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6C4E" w14:textId="620804D8" w:rsidR="00FC483F" w:rsidRPr="006343BD" w:rsidRDefault="00FC483F" w:rsidP="00FC483F">
      <w:pPr>
        <w:rPr>
          <w:rFonts w:ascii="Times New Roman" w:hAnsi="Times New Roman" w:cs="Times New Roman"/>
          <w:sz w:val="26"/>
          <w:szCs w:val="26"/>
          <w:shd w:val="clear" w:color="auto" w:fill="F8F9FA"/>
        </w:rPr>
      </w:pPr>
      <w:r w:rsidRPr="006343BD">
        <w:rPr>
          <w:rFonts w:ascii="Times New Roman" w:hAnsi="Times New Roman" w:cs="Times New Roman"/>
          <w:noProof/>
          <w:color w:val="202124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9AD23D3" wp14:editId="07613FAB">
            <wp:simplePos x="0" y="0"/>
            <wp:positionH relativeFrom="column">
              <wp:posOffset>4251325</wp:posOffset>
            </wp:positionH>
            <wp:positionV relativeFrom="paragraph">
              <wp:posOffset>0</wp:posOffset>
            </wp:positionV>
            <wp:extent cx="1849755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3BD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Country: </w:t>
      </w:r>
      <w:proofErr w:type="spellStart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the</w:t>
      </w:r>
      <w:proofErr w:type="spellEnd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Italian</w:t>
      </w:r>
      <w:proofErr w:type="spellEnd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Republic</w:t>
      </w:r>
      <w:proofErr w:type="spellEnd"/>
    </w:p>
    <w:p w14:paraId="6BFA1859" w14:textId="7484FE59" w:rsidR="00FC483F" w:rsidRPr="006343BD" w:rsidRDefault="00FC483F" w:rsidP="00FC483F">
      <w:pPr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</w:pPr>
      <w:proofErr w:type="spellStart"/>
      <w:r w:rsidRPr="006343BD">
        <w:rPr>
          <w:rFonts w:ascii="Times New Roman" w:hAnsi="Times New Roman" w:cs="Times New Roman"/>
          <w:sz w:val="26"/>
          <w:szCs w:val="26"/>
          <w:shd w:val="clear" w:color="auto" w:fill="F8F9FA"/>
        </w:rPr>
        <w:t>Committee</w:t>
      </w:r>
      <w:proofErr w:type="spellEnd"/>
      <w:r w:rsidRPr="006343BD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: </w:t>
      </w:r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North </w:t>
      </w:r>
      <w:proofErr w:type="spellStart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Atlantic</w:t>
      </w:r>
      <w:proofErr w:type="spellEnd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Treaty</w:t>
      </w:r>
      <w:proofErr w:type="spellEnd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Organization</w:t>
      </w:r>
      <w:proofErr w:type="spellEnd"/>
      <w:r w:rsidRPr="006343B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(NATO)</w:t>
      </w:r>
    </w:p>
    <w:p w14:paraId="4501DDCD" w14:textId="38D426B6" w:rsidR="00E6135B" w:rsidRPr="006343BD" w:rsidRDefault="00FC483F" w:rsidP="00FC483F">
      <w:pP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6343BD">
        <w:rPr>
          <w:rFonts w:ascii="Times New Roman" w:hAnsi="Times New Roman" w:cs="Times New Roman"/>
          <w:sz w:val="26"/>
          <w:szCs w:val="26"/>
          <w:shd w:val="clear" w:color="auto" w:fill="F8F9FA"/>
        </w:rPr>
        <w:t>Topic</w:t>
      </w:r>
      <w:proofErr w:type="spellEnd"/>
      <w:r w:rsidRPr="006343BD">
        <w:rPr>
          <w:rFonts w:ascii="Times New Roman" w:hAnsi="Times New Roman" w:cs="Times New Roman"/>
          <w:sz w:val="26"/>
          <w:szCs w:val="26"/>
          <w:shd w:val="clear" w:color="auto" w:fill="F8F9FA"/>
        </w:rPr>
        <w:t>:</w:t>
      </w:r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Nato's</w:t>
      </w:r>
      <w:proofErr w:type="spellEnd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Indo</w:t>
      </w:r>
      <w:proofErr w:type="spellEnd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-Pacific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Involvement</w:t>
      </w:r>
      <w:proofErr w:type="spellEnd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With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Regard</w:t>
      </w:r>
      <w:proofErr w:type="spellEnd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to</w:t>
      </w:r>
      <w:proofErr w:type="spellEnd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the</w:t>
      </w:r>
      <w:proofErr w:type="spellEnd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2022 Strategic </w:t>
      </w:r>
      <w:proofErr w:type="spellStart"/>
      <w:r w:rsidRPr="006343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Concept</w:t>
      </w:r>
      <w:proofErr w:type="spellEnd"/>
    </w:p>
    <w:p w14:paraId="3DDDF8AC" w14:textId="5239747C" w:rsidR="00FC483F" w:rsidRPr="00A850D8" w:rsidRDefault="00FC483F" w:rsidP="00FC483F">
      <w:pPr>
        <w:rPr>
          <w:rFonts w:ascii="inherit" w:hAnsi="inherit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0ED4E583" w14:textId="65650035" w:rsidR="00FC483F" w:rsidRPr="00A850D8" w:rsidRDefault="006343BD" w:rsidP="00FC483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Italian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parties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sent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mixed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signals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on NATO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changing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opinion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short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periods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time, with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exception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Communist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Party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consistently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campaigned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against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Alliance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Italian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Communist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Party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had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played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pivotal role 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Second World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second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largest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party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post-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For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, it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Communist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Party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Western Europe. Aside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Italy’s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strategic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position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Mediterranean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Communist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Party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main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involvement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The United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lose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strategically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placed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Soviet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Union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War-torn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became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recipient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aid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form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Recovery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Program,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Marshall Plan,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build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France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had an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seeing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become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member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Alliance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since it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help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secure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North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Africa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protect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Valley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stabilised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stable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NATO.</w:t>
      </w:r>
    </w:p>
    <w:p w14:paraId="6EC5F0B4" w14:textId="03BF5977" w:rsidR="006343BD" w:rsidRPr="00A850D8" w:rsidRDefault="006343BD" w:rsidP="00FC48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The April 1948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elections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secured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victory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Christian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Democrats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, led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Alcide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Gasperi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eventually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lead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his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NATO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decision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reinforced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country’s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fear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insecurity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instability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desire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role on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scene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Moreover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staunch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anti-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fascist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Carlo Sforza,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Italian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Minister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February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1947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July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1951, had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his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major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goals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NATO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step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integration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Western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community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Sforza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signed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North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Atlantic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Treaty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on 4 April 1949 in Washington D.C.,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led his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Council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of Europe (May 1949)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Coal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Steel </w:t>
      </w:r>
      <w:proofErr w:type="spellStart"/>
      <w:r w:rsidRPr="00A850D8">
        <w:rPr>
          <w:rFonts w:ascii="Times New Roman" w:hAnsi="Times New Roman" w:cs="Times New Roman"/>
          <w:color w:val="000000"/>
          <w:sz w:val="24"/>
          <w:szCs w:val="24"/>
        </w:rPr>
        <w:t>Community</w:t>
      </w:r>
      <w:proofErr w:type="spellEnd"/>
      <w:r w:rsidRPr="00A850D8">
        <w:rPr>
          <w:rFonts w:ascii="Times New Roman" w:hAnsi="Times New Roman" w:cs="Times New Roman"/>
          <w:color w:val="000000"/>
          <w:sz w:val="24"/>
          <w:szCs w:val="24"/>
        </w:rPr>
        <w:t xml:space="preserve"> in April 1951.</w:t>
      </w:r>
    </w:p>
    <w:p w14:paraId="5ED7E44C" w14:textId="52B71E9B" w:rsidR="006343BD" w:rsidRPr="00A850D8" w:rsidRDefault="006343BD" w:rsidP="00FC483F">
      <w:pPr>
        <w:rPr>
          <w:rFonts w:ascii="Times New Roman" w:hAnsi="Times New Roman" w:cs="Times New Roman"/>
          <w:sz w:val="24"/>
          <w:szCs w:val="24"/>
        </w:rPr>
      </w:pPr>
      <w:r w:rsidRPr="00A850D8">
        <w:rPr>
          <w:rFonts w:ascii="Times New Roman" w:hAnsi="Times New Roman" w:cs="Times New Roman"/>
          <w:sz w:val="24"/>
          <w:szCs w:val="24"/>
        </w:rPr>
        <w:t xml:space="preserve">On 16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-Pacific, a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macro-area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Pacific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supportsthe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asthe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-Pacific, a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geopolitical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centrality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>.</w:t>
      </w:r>
      <w:r w:rsidR="00A850D8"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Strategy’s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seven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prosperity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connectivity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– in tandem with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Global Gateway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intend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IndoPacific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adherence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underpinning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multilateralism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regionalism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rules-based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genuine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fiscal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inclusiveness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is at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we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IORA (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lastRenderedPageBreak/>
        <w:t>Rim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Partner since 2019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ASEAN (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South East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Nations) Development Partner since 2020.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Partner of PIF (Pacific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Forum) since 2007. For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D8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A850D8">
        <w:rPr>
          <w:rFonts w:ascii="Times New Roman" w:hAnsi="Times New Roman" w:cs="Times New Roman"/>
          <w:sz w:val="24"/>
          <w:szCs w:val="24"/>
        </w:rPr>
        <w:t>.</w:t>
      </w:r>
    </w:p>
    <w:p w14:paraId="1FEE10B2" w14:textId="036A7EA4" w:rsidR="00FA7569" w:rsidRDefault="00FA7569" w:rsidP="00FC483F">
      <w:pPr>
        <w:rPr>
          <w:rFonts w:ascii="Times New Roman" w:hAnsi="Times New Roman" w:cs="Times New Roman"/>
          <w:color w:val="202124"/>
          <w:sz w:val="26"/>
          <w:szCs w:val="26"/>
          <w:shd w:val="clear" w:color="auto" w:fill="F8F9FA"/>
        </w:rPr>
      </w:pPr>
      <w:proofErr w:type="spellStart"/>
      <w:r w:rsidRPr="00DC4ED5">
        <w:rPr>
          <w:rFonts w:ascii="Times New Roman" w:hAnsi="Times New Roman" w:cs="Times New Roman"/>
          <w:color w:val="202124"/>
          <w:sz w:val="26"/>
          <w:szCs w:val="26"/>
          <w:shd w:val="clear" w:color="auto" w:fill="F8F9FA"/>
        </w:rPr>
        <w:t>References</w:t>
      </w:r>
      <w:proofErr w:type="spellEnd"/>
      <w:r w:rsidRPr="00DC4ED5">
        <w:rPr>
          <w:rFonts w:ascii="Times New Roman" w:hAnsi="Times New Roman" w:cs="Times New Roman"/>
          <w:color w:val="202124"/>
          <w:sz w:val="26"/>
          <w:szCs w:val="26"/>
          <w:shd w:val="clear" w:color="auto" w:fill="F8F9FA"/>
        </w:rPr>
        <w:t>:</w:t>
      </w:r>
    </w:p>
    <w:p w14:paraId="2789038A" w14:textId="1E00DD2C" w:rsidR="00A850D8" w:rsidRPr="00DC4ED5" w:rsidRDefault="00A850D8" w:rsidP="00FC483F">
      <w:pPr>
        <w:rPr>
          <w:rFonts w:ascii="Times New Roman" w:hAnsi="Times New Roman" w:cs="Times New Roman"/>
          <w:color w:val="202124"/>
          <w:sz w:val="26"/>
          <w:szCs w:val="26"/>
          <w:shd w:val="clear" w:color="auto" w:fill="F8F9FA"/>
        </w:rPr>
      </w:pPr>
      <w:hyperlink r:id="rId5" w:history="1">
        <w:r w:rsidRPr="000709D9">
          <w:rPr>
            <w:rStyle w:val="Kpr"/>
            <w:rFonts w:ascii="Times New Roman" w:hAnsi="Times New Roman" w:cs="Times New Roman"/>
            <w:sz w:val="26"/>
            <w:szCs w:val="26"/>
            <w:shd w:val="clear" w:color="auto" w:fill="F8F9FA"/>
          </w:rPr>
          <w:t>https://en.wikipedia.org/wiki/Italy</w:t>
        </w:r>
      </w:hyperlink>
      <w:r>
        <w:rPr>
          <w:rFonts w:ascii="Times New Roman" w:hAnsi="Times New Roman" w:cs="Times New Roman"/>
          <w:color w:val="202124"/>
          <w:sz w:val="26"/>
          <w:szCs w:val="26"/>
          <w:shd w:val="clear" w:color="auto" w:fill="F8F9FA"/>
        </w:rPr>
        <w:t xml:space="preserve"> </w:t>
      </w:r>
    </w:p>
    <w:p w14:paraId="23A4699D" w14:textId="4D2F23EE" w:rsidR="00FA7569" w:rsidRDefault="00000000" w:rsidP="00FC483F">
      <w:pP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hyperlink r:id="rId6" w:history="1">
        <w:r w:rsidR="00FA7569" w:rsidRPr="00C57D9F">
          <w:rPr>
            <w:rStyle w:val="Kp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https://www.nato.int/nato_static_fl2014/assets/pdf/2022/6/pdf/290622-strategic-concept.pdf</w:t>
        </w:r>
      </w:hyperlink>
    </w:p>
    <w:p w14:paraId="5FA8D9FE" w14:textId="6F20A71F" w:rsidR="00FA7569" w:rsidRDefault="00000000" w:rsidP="00FC483F">
      <w:pP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hyperlink r:id="rId7" w:history="1">
        <w:r w:rsidR="00FA7569" w:rsidRPr="00C57D9F">
          <w:rPr>
            <w:rStyle w:val="Kp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https://www.nato.int/cps/en/natohq/declassified_162356.htm</w:t>
        </w:r>
      </w:hyperlink>
    </w:p>
    <w:p w14:paraId="5366EE26" w14:textId="71C30CC0" w:rsidR="00FA7569" w:rsidRDefault="00000000" w:rsidP="00FC483F">
      <w:pP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hyperlink r:id="rId8" w:history="1">
        <w:r w:rsidR="00FA7569" w:rsidRPr="00C57D9F">
          <w:rPr>
            <w:rStyle w:val="Kp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https://www.esteri.it/wp-content/uploads/2022/02/THE_ITALIAN_CONTRIBUTION_TO_THE_EU_STRATEGY_FOR_THE_INDO_PACIFIC.pdf</w:t>
        </w:r>
      </w:hyperlink>
    </w:p>
    <w:p w14:paraId="46AB4600" w14:textId="77777777" w:rsidR="00FA7569" w:rsidRPr="006343BD" w:rsidRDefault="00FA7569" w:rsidP="00FC483F">
      <w:pP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sectPr w:rsidR="00FA7569" w:rsidRPr="006343BD" w:rsidSect="006C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F"/>
    <w:rsid w:val="005802FC"/>
    <w:rsid w:val="006343BD"/>
    <w:rsid w:val="006C00FB"/>
    <w:rsid w:val="00A850D8"/>
    <w:rsid w:val="00DC4ED5"/>
    <w:rsid w:val="00E6135B"/>
    <w:rsid w:val="00EE1C07"/>
    <w:rsid w:val="00FA7569"/>
    <w:rsid w:val="00FC06CD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342"/>
  <w15:chartTrackingRefBased/>
  <w15:docId w15:val="{3A6A6751-5062-4DBC-B73C-06E9D254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A75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eri.it/wp-content/uploads/2022/02/THE_ITALIAN_CONTRIBUTION_TO_THE_EU_STRATEGY_FOR_THE_INDO_PACIFI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o.int/cps/en/natohq/declassified_16235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o.int/nato_static_fl2014/assets/pdf/2022/6/pdf/290622-strategic-concept.pdf" TargetMode="External"/><Relationship Id="rId5" Type="http://schemas.openxmlformats.org/officeDocument/2006/relationships/hyperlink" Target="https://en.wikipedia.org/wiki/Ital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Haskologlu</dc:creator>
  <cp:keywords/>
  <dc:description/>
  <cp:lastModifiedBy>Abdulkadir Haskologlu</cp:lastModifiedBy>
  <cp:revision>3</cp:revision>
  <dcterms:created xsi:type="dcterms:W3CDTF">2022-12-09T16:58:00Z</dcterms:created>
  <dcterms:modified xsi:type="dcterms:W3CDTF">2022-12-09T20:56:00Z</dcterms:modified>
</cp:coreProperties>
</file>