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4E4" w:rsidRPr="0067707D" w:rsidRDefault="001C64E4" w:rsidP="0067707D">
      <w:pPr>
        <w:rPr>
          <w:rFonts w:ascii="Times New Roman" w:hAnsi="Times New Roman" w:cs="Times New Roman"/>
          <w:sz w:val="24"/>
          <w:szCs w:val="24"/>
        </w:rPr>
      </w:pPr>
      <w:r w:rsidRPr="0067707D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4443095</wp:posOffset>
            </wp:positionH>
            <wp:positionV relativeFrom="paragraph">
              <wp:posOffset>116205</wp:posOffset>
            </wp:positionV>
            <wp:extent cx="1485900" cy="878840"/>
            <wp:effectExtent l="0" t="0" r="0" b="0"/>
            <wp:wrapSquare wrapText="bothSides"/>
            <wp:docPr id="1" name="Resim 1" descr="Flag of Hung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 of Hunga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8590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4348" w:rsidRPr="0067707D">
        <w:rPr>
          <w:rFonts w:ascii="Times New Roman" w:hAnsi="Times New Roman" w:cs="Times New Roman"/>
          <w:sz w:val="24"/>
          <w:szCs w:val="24"/>
        </w:rPr>
        <w:t xml:space="preserve">  </w:t>
      </w:r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r w:rsidR="007B4348" w:rsidRPr="0067707D">
        <w:rPr>
          <w:rFonts w:ascii="Times New Roman" w:hAnsi="Times New Roman" w:cs="Times New Roman"/>
          <w:sz w:val="24"/>
          <w:szCs w:val="24"/>
        </w:rPr>
        <w:t xml:space="preserve"> </w:t>
      </w:r>
      <w:r w:rsidR="00E22B3A" w:rsidRPr="0067707D">
        <w:rPr>
          <w:rFonts w:ascii="Times New Roman" w:hAnsi="Times New Roman" w:cs="Times New Roman"/>
          <w:b/>
          <w:sz w:val="24"/>
          <w:szCs w:val="24"/>
        </w:rPr>
        <w:t>Country:</w:t>
      </w:r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Hungary</w:t>
      </w:r>
      <w:proofErr w:type="spellEnd"/>
    </w:p>
    <w:p w:rsidR="001C64E4" w:rsidRPr="0067707D" w:rsidRDefault="007B4348" w:rsidP="0067707D">
      <w:pPr>
        <w:rPr>
          <w:rFonts w:ascii="Times New Roman" w:hAnsi="Times New Roman" w:cs="Times New Roman"/>
          <w:sz w:val="24"/>
          <w:szCs w:val="24"/>
        </w:rPr>
      </w:pPr>
      <w:r w:rsidRPr="006770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22B3A" w:rsidRPr="0067707D">
        <w:rPr>
          <w:rFonts w:ascii="Times New Roman" w:hAnsi="Times New Roman" w:cs="Times New Roman"/>
          <w:b/>
          <w:sz w:val="24"/>
          <w:szCs w:val="24"/>
        </w:rPr>
        <w:t>Committee</w:t>
      </w:r>
      <w:proofErr w:type="spellEnd"/>
      <w:r w:rsidR="00E22B3A" w:rsidRPr="0067707D">
        <w:rPr>
          <w:rFonts w:ascii="Times New Roman" w:hAnsi="Times New Roman" w:cs="Times New Roman"/>
          <w:b/>
          <w:sz w:val="24"/>
          <w:szCs w:val="24"/>
        </w:rPr>
        <w:t>:</w:t>
      </w:r>
      <w:r w:rsidR="001C64E4" w:rsidRPr="0067707D">
        <w:rPr>
          <w:rFonts w:ascii="Times New Roman" w:hAnsi="Times New Roman" w:cs="Times New Roman"/>
          <w:sz w:val="24"/>
          <w:szCs w:val="24"/>
        </w:rPr>
        <w:t xml:space="preserve"> </w:t>
      </w:r>
      <w:r w:rsidR="00E22B3A" w:rsidRPr="0067707D">
        <w:rPr>
          <w:rFonts w:ascii="Times New Roman" w:hAnsi="Times New Roman" w:cs="Times New Roman"/>
          <w:sz w:val="24"/>
          <w:szCs w:val="24"/>
        </w:rPr>
        <w:t>U</w:t>
      </w:r>
      <w:r w:rsidRPr="0067707D">
        <w:rPr>
          <w:rFonts w:ascii="Times New Roman" w:hAnsi="Times New Roman" w:cs="Times New Roman"/>
          <w:sz w:val="24"/>
          <w:szCs w:val="24"/>
        </w:rPr>
        <w:t xml:space="preserve">nited </w:t>
      </w:r>
      <w:r w:rsidR="00E22B3A" w:rsidRPr="0067707D">
        <w:rPr>
          <w:rFonts w:ascii="Times New Roman" w:hAnsi="Times New Roman" w:cs="Times New Roman"/>
          <w:sz w:val="24"/>
          <w:szCs w:val="24"/>
        </w:rPr>
        <w:t>N</w:t>
      </w:r>
      <w:r w:rsidRPr="0067707D">
        <w:rPr>
          <w:rFonts w:ascii="Times New Roman" w:hAnsi="Times New Roman" w:cs="Times New Roman"/>
          <w:sz w:val="24"/>
          <w:szCs w:val="24"/>
        </w:rPr>
        <w:t>ations</w:t>
      </w:r>
      <w:r w:rsidR="00E22B3A" w:rsidRPr="0067707D">
        <w:rPr>
          <w:rFonts w:ascii="Times New Roman" w:hAnsi="Times New Roman" w:cs="Times New Roman"/>
          <w:sz w:val="24"/>
          <w:szCs w:val="24"/>
        </w:rPr>
        <w:t xml:space="preserve"> Environment </w:t>
      </w:r>
      <w:proofErr w:type="spellStart"/>
      <w:r w:rsidR="00E22B3A" w:rsidRPr="0067707D">
        <w:rPr>
          <w:rFonts w:ascii="Times New Roman" w:hAnsi="Times New Roman" w:cs="Times New Roman"/>
          <w:sz w:val="24"/>
          <w:szCs w:val="24"/>
        </w:rPr>
        <w:t>Programme</w:t>
      </w:r>
      <w:proofErr w:type="spellEnd"/>
    </w:p>
    <w:p w:rsidR="00E22B3A" w:rsidRPr="0067707D" w:rsidRDefault="007B4348" w:rsidP="0067707D">
      <w:pPr>
        <w:rPr>
          <w:rFonts w:ascii="Times New Roman" w:hAnsi="Times New Roman" w:cs="Times New Roman"/>
          <w:sz w:val="24"/>
          <w:szCs w:val="24"/>
        </w:rPr>
      </w:pPr>
      <w:r w:rsidRPr="006770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22B3A" w:rsidRPr="0067707D">
        <w:rPr>
          <w:rFonts w:ascii="Times New Roman" w:hAnsi="Times New Roman" w:cs="Times New Roman"/>
          <w:b/>
          <w:sz w:val="24"/>
          <w:szCs w:val="24"/>
        </w:rPr>
        <w:t>Agenda</w:t>
      </w:r>
      <w:proofErr w:type="spellEnd"/>
      <w:r w:rsidR="00E22B3A" w:rsidRPr="006770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2B3A" w:rsidRPr="0067707D">
        <w:rPr>
          <w:rFonts w:ascii="Times New Roman" w:hAnsi="Times New Roman" w:cs="Times New Roman"/>
          <w:b/>
          <w:sz w:val="24"/>
          <w:szCs w:val="24"/>
        </w:rPr>
        <w:t>Item</w:t>
      </w:r>
      <w:proofErr w:type="spellEnd"/>
      <w:r w:rsidR="00E22B3A" w:rsidRPr="0067707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22B3A" w:rsidRPr="0067707D">
        <w:rPr>
          <w:rFonts w:ascii="Times New Roman" w:hAnsi="Times New Roman" w:cs="Times New Roman"/>
          <w:sz w:val="24"/>
          <w:szCs w:val="24"/>
        </w:rPr>
        <w:t>Enhancing</w:t>
      </w:r>
      <w:proofErr w:type="spellEnd"/>
      <w:r w:rsidR="00E22B3A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B3A" w:rsidRPr="0067707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22B3A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B3A" w:rsidRPr="0067707D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="00E22B3A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B3A" w:rsidRPr="0067707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22B3A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22B3A" w:rsidRPr="0067707D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="00E22B3A" w:rsidRPr="0067707D">
        <w:rPr>
          <w:rFonts w:ascii="Times New Roman" w:hAnsi="Times New Roman" w:cs="Times New Roman"/>
          <w:sz w:val="24"/>
          <w:szCs w:val="24"/>
        </w:rPr>
        <w:t xml:space="preserve"> </w:t>
      </w:r>
      <w:r w:rsidRPr="006770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C64E4" w:rsidRPr="0067707D">
        <w:rPr>
          <w:rFonts w:ascii="Times New Roman" w:hAnsi="Times New Roman" w:cs="Times New Roman"/>
          <w:sz w:val="24"/>
          <w:szCs w:val="24"/>
        </w:rPr>
        <w:t>energy</w:t>
      </w:r>
      <w:proofErr w:type="spellEnd"/>
      <w:proofErr w:type="gramEnd"/>
      <w:r w:rsidR="001C64E4" w:rsidRPr="0067707D">
        <w:rPr>
          <w:rFonts w:ascii="Times New Roman" w:hAnsi="Times New Roman" w:cs="Times New Roman"/>
          <w:sz w:val="24"/>
          <w:szCs w:val="24"/>
        </w:rPr>
        <w:t xml:space="preserve"> as </w:t>
      </w:r>
      <w:r w:rsidR="00E3703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E22B3A" w:rsidRPr="0067707D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="00E22B3A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B3A" w:rsidRPr="0067707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22B3A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B3A" w:rsidRPr="0067707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22B3A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B3A" w:rsidRPr="0067707D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E22B3A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c</w:t>
      </w:r>
      <w:r w:rsidR="00E22B3A" w:rsidRPr="0067707D">
        <w:rPr>
          <w:rFonts w:ascii="Times New Roman" w:hAnsi="Times New Roman" w:cs="Times New Roman"/>
          <w:sz w:val="24"/>
          <w:szCs w:val="24"/>
        </w:rPr>
        <w:t>risis</w:t>
      </w:r>
      <w:proofErr w:type="spellEnd"/>
      <w:r w:rsidR="00E22B3A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B3A" w:rsidRPr="0067707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22B3A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B3A" w:rsidRPr="0067707D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E22B3A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B3A" w:rsidRPr="0067707D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E22B3A" w:rsidRPr="006770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6412" w:rsidRPr="0067707D" w:rsidRDefault="00306412" w:rsidP="0067707D">
      <w:pPr>
        <w:rPr>
          <w:rFonts w:ascii="Times New Roman" w:hAnsi="Times New Roman" w:cs="Times New Roman"/>
          <w:sz w:val="24"/>
          <w:szCs w:val="24"/>
        </w:rPr>
      </w:pPr>
    </w:p>
    <w:p w:rsidR="001C64E4" w:rsidRPr="0067707D" w:rsidRDefault="0068733C" w:rsidP="00A62F74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67707D">
        <w:rPr>
          <w:rFonts w:ascii="Times New Roman" w:hAnsi="Times New Roman" w:cs="Times New Roman"/>
          <w:sz w:val="24"/>
          <w:szCs w:val="24"/>
        </w:rPr>
        <w:t>Hungary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landlocked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Carpathians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in Central Europe.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Austria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Slovenia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west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Slovakia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north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Romania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Serbia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Croatia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south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Hungary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whose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Budapest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, is a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of OECD, NATO, EU,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Visegrad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E37035">
        <w:rPr>
          <w:rFonts w:ascii="Times New Roman" w:hAnsi="Times New Roman" w:cs="Times New Roman"/>
          <w:sz w:val="24"/>
          <w:szCs w:val="24"/>
        </w:rPr>
        <w:t>,</w:t>
      </w:r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Schengen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official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Hungarian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>.</w:t>
      </w:r>
      <w:r w:rsid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Budapest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>.</w:t>
      </w:r>
      <w:r w:rsid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approximately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9,672,000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citizens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>.</w:t>
      </w:r>
      <w:r w:rsid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form of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is </w:t>
      </w:r>
      <w:r w:rsidR="00E3703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6770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unitary</w:t>
      </w:r>
      <w:proofErr w:type="spellEnd"/>
      <w:r w:rsidRPr="006770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6770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multiparty</w:t>
      </w:r>
      <w:proofErr w:type="spellEnd"/>
      <w:r w:rsidRPr="006770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6770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republic</w:t>
      </w:r>
      <w:proofErr w:type="spellEnd"/>
      <w:r w:rsidRPr="006770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6770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with</w:t>
      </w:r>
      <w:proofErr w:type="spellEnd"/>
      <w:r w:rsidRPr="006770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6770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one</w:t>
      </w:r>
      <w:proofErr w:type="spellEnd"/>
      <w:r w:rsidRPr="006770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6770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legislative</w:t>
      </w:r>
      <w:proofErr w:type="spellEnd"/>
      <w:r w:rsidRPr="006770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6770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house</w:t>
      </w:r>
      <w:proofErr w:type="spellEnd"/>
      <w:r w:rsidRPr="006770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; </w:t>
      </w:r>
      <w:proofErr w:type="spellStart"/>
      <w:r w:rsidRPr="006770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János</w:t>
      </w:r>
      <w:proofErr w:type="spellEnd"/>
      <w:r w:rsidRPr="006770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6770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Áder</w:t>
      </w:r>
      <w:proofErr w:type="spellEnd"/>
      <w:r w:rsidR="004759E9" w:rsidRPr="006770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is </w:t>
      </w:r>
      <w:proofErr w:type="spellStart"/>
      <w:r w:rsidR="00E3703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the</w:t>
      </w:r>
      <w:proofErr w:type="spellEnd"/>
      <w:r w:rsidR="00E3703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4759E9" w:rsidRPr="006770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President</w:t>
      </w:r>
      <w:proofErr w:type="spellEnd"/>
      <w:r w:rsidR="004759E9" w:rsidRPr="006770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of </w:t>
      </w:r>
      <w:proofErr w:type="spellStart"/>
      <w:r w:rsidR="004759E9" w:rsidRPr="006770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Hungary</w:t>
      </w:r>
      <w:proofErr w:type="spellEnd"/>
      <w:r w:rsidR="004759E9" w:rsidRPr="006770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</w:t>
      </w:r>
      <w:proofErr w:type="spellStart"/>
      <w:r w:rsidR="00E3703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and</w:t>
      </w:r>
      <w:proofErr w:type="spellEnd"/>
      <w:r w:rsidR="00E3703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4759E9" w:rsidRPr="006770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Viktor</w:t>
      </w:r>
      <w:proofErr w:type="spellEnd"/>
      <w:r w:rsidR="004759E9" w:rsidRPr="006770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4759E9" w:rsidRPr="006770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Orbán</w:t>
      </w:r>
      <w:proofErr w:type="spellEnd"/>
      <w:r w:rsidR="00306412" w:rsidRPr="006770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is </w:t>
      </w:r>
      <w:proofErr w:type="spellStart"/>
      <w:r w:rsidR="00E3703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the</w:t>
      </w:r>
      <w:proofErr w:type="spellEnd"/>
      <w:r w:rsidR="00E3703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306412" w:rsidRPr="006770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Prime </w:t>
      </w:r>
      <w:proofErr w:type="spellStart"/>
      <w:r w:rsidR="00306412" w:rsidRPr="006770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Minister</w:t>
      </w:r>
      <w:proofErr w:type="spellEnd"/>
      <w:r w:rsidR="00306412" w:rsidRPr="006770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of </w:t>
      </w:r>
      <w:proofErr w:type="spellStart"/>
      <w:r w:rsidR="00306412" w:rsidRPr="006770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Hungary</w:t>
      </w:r>
      <w:proofErr w:type="spellEnd"/>
      <w:r w:rsidR="00306412" w:rsidRPr="006770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  <w:r w:rsidR="00E3703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306412" w:rsidRPr="006770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In</w:t>
      </w:r>
      <w:proofErr w:type="spellEnd"/>
      <w:r w:rsidR="00306412" w:rsidRPr="006770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E3703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an </w:t>
      </w:r>
      <w:proofErr w:type="spellStart"/>
      <w:r w:rsidR="00306412" w:rsidRPr="006770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economic</w:t>
      </w:r>
      <w:proofErr w:type="spellEnd"/>
      <w:r w:rsidR="00306412" w:rsidRPr="006770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306412" w:rsidRPr="006770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view</w:t>
      </w:r>
      <w:proofErr w:type="spellEnd"/>
      <w:r w:rsidR="00306412" w:rsidRPr="006770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</w:t>
      </w:r>
      <w:r w:rsidR="00306412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4E4" w:rsidRPr="006770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high-earnings</w:t>
      </w:r>
      <w:proofErr w:type="spellEnd"/>
      <w:r w:rsidR="001C64E4" w:rsidRPr="006770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EU </w:t>
      </w:r>
      <w:proofErr w:type="spellStart"/>
      <w:r w:rsidR="00306412" w:rsidRPr="006770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and</w:t>
      </w:r>
      <w:proofErr w:type="spellEnd"/>
      <w:r w:rsidR="00306412" w:rsidRPr="006770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OECD </w:t>
      </w:r>
      <w:proofErr w:type="spellStart"/>
      <w:r w:rsidR="00306412" w:rsidRPr="006770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financial</w:t>
      </w:r>
      <w:proofErr w:type="spellEnd"/>
      <w:r w:rsidR="00306412" w:rsidRPr="006770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E3703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systems</w:t>
      </w:r>
      <w:proofErr w:type="spellEnd"/>
    </w:p>
    <w:p w:rsidR="001C64E4" w:rsidRPr="0067707D" w:rsidRDefault="001C64E4" w:rsidP="00A62F74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67707D">
        <w:rPr>
          <w:rFonts w:ascii="Times New Roman" w:hAnsi="Times New Roman" w:cs="Times New Roman"/>
          <w:sz w:val="24"/>
          <w:szCs w:val="24"/>
        </w:rPr>
        <w:t>Hungary's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035">
        <w:rPr>
          <w:rFonts w:ascii="Times New Roman" w:hAnsi="Times New Roman" w:cs="Times New Roman"/>
          <w:sz w:val="24"/>
          <w:szCs w:val="24"/>
        </w:rPr>
        <w:t>delivery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ruled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aid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fossil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fuels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occupying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follow</w:t>
      </w:r>
      <w:r w:rsidR="00834531" w:rsidRPr="0067707D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834531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531" w:rsidRPr="0067707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834531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531" w:rsidRPr="0067707D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="00834531" w:rsidRPr="0067707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34531" w:rsidRPr="0067707D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="00834531" w:rsidRPr="00677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4531" w:rsidRPr="0067707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34531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531" w:rsidRPr="0067707D">
        <w:rPr>
          <w:rFonts w:ascii="Times New Roman" w:hAnsi="Times New Roman" w:cs="Times New Roman"/>
          <w:sz w:val="24"/>
          <w:szCs w:val="24"/>
        </w:rPr>
        <w:t>coal</w:t>
      </w:r>
      <w:proofErr w:type="spellEnd"/>
      <w:r w:rsidR="00834531" w:rsidRPr="0067707D">
        <w:rPr>
          <w:rFonts w:ascii="Times New Roman" w:hAnsi="Times New Roman" w:cs="Times New Roman"/>
          <w:sz w:val="24"/>
          <w:szCs w:val="24"/>
        </w:rPr>
        <w:t>.</w:t>
      </w:r>
    </w:p>
    <w:p w:rsidR="001C64E4" w:rsidRPr="0067707D" w:rsidRDefault="001C64E4" w:rsidP="00A62F74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707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June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2020,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Hungary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passed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binding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itself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target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of net-0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emissions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2050. As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broader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restructuring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kingdom's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Hungary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prolonged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countrywide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strength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03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37035">
        <w:rPr>
          <w:rFonts w:ascii="Times New Roman" w:hAnsi="Times New Roman" w:cs="Times New Roman"/>
          <w:sz w:val="24"/>
          <w:szCs w:val="24"/>
        </w:rPr>
        <w:t xml:space="preserve"> </w:t>
      </w:r>
      <w:r w:rsidRPr="0067707D">
        <w:rPr>
          <w:rFonts w:ascii="Times New Roman" w:hAnsi="Times New Roman" w:cs="Times New Roman"/>
          <w:sz w:val="24"/>
          <w:szCs w:val="24"/>
        </w:rPr>
        <w:t xml:space="preserve">2030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look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similarly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adding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outlook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till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2040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prioritizes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carbon-impartial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value-powerful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specializing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reinforcing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strength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independence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C64E4" w:rsidRPr="0067707D" w:rsidRDefault="001C64E4" w:rsidP="00A62F74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67707D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forces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united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035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="00E37035">
        <w:rPr>
          <w:rFonts w:ascii="Times New Roman" w:hAnsi="Times New Roman" w:cs="Times New Roman"/>
          <w:sz w:val="24"/>
          <w:szCs w:val="24"/>
        </w:rPr>
        <w:t>’</w:t>
      </w:r>
      <w:r w:rsidRPr="0067707D">
        <w:rPr>
          <w:rFonts w:ascii="Times New Roman" w:hAnsi="Times New Roman" w:cs="Times New Roman"/>
          <w:sz w:val="24"/>
          <w:szCs w:val="24"/>
        </w:rPr>
        <w:t xml:space="preserve"> 2050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goal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consist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renewables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electrification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end-use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sectors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massive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investments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inside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electricity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anticipated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inclusive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construction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of</w:t>
      </w:r>
      <w:r w:rsid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035">
        <w:rPr>
          <w:rFonts w:ascii="Times New Roman" w:hAnsi="Times New Roman" w:cs="Times New Roman"/>
          <w:sz w:val="24"/>
          <w:szCs w:val="24"/>
        </w:rPr>
        <w:t>atomic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strength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generating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units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electricity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capability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extended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appreciably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, but in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renewables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stagnated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what's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certain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restrict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0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improvement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expected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negativel</w:t>
      </w:r>
      <w:r w:rsidR="00E37035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035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0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035">
        <w:rPr>
          <w:rFonts w:ascii="Times New Roman" w:hAnsi="Times New Roman" w:cs="Times New Roman"/>
          <w:sz w:val="24"/>
          <w:szCs w:val="24"/>
        </w:rPr>
        <w:t>renewables</w:t>
      </w:r>
      <w:proofErr w:type="spellEnd"/>
      <w:r w:rsid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035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="00E37035">
        <w:rPr>
          <w:rFonts w:ascii="Times New Roman" w:hAnsi="Times New Roman" w:cs="Times New Roman"/>
          <w:sz w:val="24"/>
          <w:szCs w:val="24"/>
        </w:rPr>
        <w:t>.</w:t>
      </w:r>
    </w:p>
    <w:p w:rsidR="00945401" w:rsidRPr="0067707D" w:rsidRDefault="001C64E4" w:rsidP="00A62F74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67707D">
        <w:rPr>
          <w:rFonts w:ascii="Times New Roman" w:hAnsi="Times New Roman" w:cs="Times New Roman"/>
          <w:sz w:val="24"/>
          <w:szCs w:val="24"/>
        </w:rPr>
        <w:t>Hungary's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emission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greenhouse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gases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dropped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along</w:t>
      </w:r>
      <w:proofErr w:type="spellEnd"/>
      <w:r w:rsid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03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system's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carbon-primarily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fuels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impartial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recognized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0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Hungary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set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ambitious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emissions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discount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>.</w:t>
      </w:r>
      <w:r w:rsidR="00945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401" w:rsidRPr="0067707D" w:rsidRDefault="00834531" w:rsidP="00CA214D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67707D">
        <w:rPr>
          <w:rFonts w:ascii="Times New Roman" w:hAnsi="Times New Roman" w:cs="Times New Roman"/>
          <w:sz w:val="24"/>
          <w:szCs w:val="24"/>
        </w:rPr>
        <w:t>Hungary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r w:rsidR="00E37035">
        <w:rPr>
          <w:rFonts w:ascii="Times New Roman" w:hAnsi="Times New Roman" w:cs="Times New Roman"/>
          <w:sz w:val="24"/>
          <w:szCs w:val="24"/>
        </w:rPr>
        <w:t>ECU</w:t>
      </w:r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Union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hence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takes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035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r w:rsidR="00E37035">
        <w:rPr>
          <w:rFonts w:ascii="Times New Roman" w:hAnsi="Times New Roman" w:cs="Times New Roman"/>
          <w:sz w:val="24"/>
          <w:szCs w:val="24"/>
        </w:rPr>
        <w:t>ECU</w:t>
      </w:r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strategy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boom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percentage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r w:rsidR="00E37035">
        <w:rPr>
          <w:rFonts w:ascii="Times New Roman" w:hAnsi="Times New Roman" w:cs="Times New Roman"/>
          <w:sz w:val="24"/>
          <w:szCs w:val="24"/>
        </w:rPr>
        <w:t>EU</w:t>
      </w:r>
      <w:r w:rsidRPr="0067707D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followed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strength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Directive,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covered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a 20%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strength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target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035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proofErr w:type="gramStart"/>
      <w:r w:rsidRPr="0067707D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67707D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2030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r w:rsidR="00E37035">
        <w:rPr>
          <w:rFonts w:ascii="Times New Roman" w:hAnsi="Times New Roman" w:cs="Times New Roman"/>
          <w:sz w:val="24"/>
          <w:szCs w:val="24"/>
        </w:rPr>
        <w:t>has</w:t>
      </w:r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produce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r w:rsidR="00E37035">
        <w:rPr>
          <w:rFonts w:ascii="Times New Roman" w:hAnsi="Times New Roman" w:cs="Times New Roman"/>
          <w:sz w:val="24"/>
          <w:szCs w:val="24"/>
        </w:rPr>
        <w:t>on</w:t>
      </w:r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26-35% of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035">
        <w:rPr>
          <w:rFonts w:ascii="Times New Roman" w:hAnsi="Times New Roman" w:cs="Times New Roman"/>
          <w:sz w:val="24"/>
          <w:szCs w:val="24"/>
        </w:rPr>
        <w:t>EU’s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store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035">
        <w:rPr>
          <w:rFonts w:ascii="Times New Roman" w:hAnsi="Times New Roman" w:cs="Times New Roman"/>
          <w:sz w:val="24"/>
          <w:szCs w:val="24"/>
        </w:rPr>
        <w:t>Europe’s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035">
        <w:rPr>
          <w:rFonts w:ascii="Times New Roman" w:hAnsi="Times New Roman" w:cs="Times New Roman"/>
          <w:sz w:val="24"/>
          <w:szCs w:val="24"/>
        </w:rPr>
        <w:t>fifty-six</w:t>
      </w:r>
      <w:proofErr w:type="spellEnd"/>
      <w:r w:rsidR="00E37035">
        <w:rPr>
          <w:rFonts w:ascii="Times New Roman" w:hAnsi="Times New Roman" w:cs="Times New Roman"/>
          <w:sz w:val="24"/>
          <w:szCs w:val="24"/>
        </w:rPr>
        <w:t xml:space="preserve"> ix</w:t>
      </w:r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billi</w:t>
      </w:r>
      <w:r w:rsidR="0094540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9454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45401">
        <w:rPr>
          <w:rFonts w:ascii="Times New Roman" w:hAnsi="Times New Roman" w:cs="Times New Roman"/>
          <w:sz w:val="24"/>
          <w:szCs w:val="24"/>
        </w:rPr>
        <w:t>yr</w:t>
      </w:r>
      <w:proofErr w:type="spellEnd"/>
      <w:r w:rsidR="0094540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45401">
        <w:rPr>
          <w:rFonts w:ascii="Times New Roman" w:hAnsi="Times New Roman" w:cs="Times New Roman"/>
          <w:sz w:val="24"/>
          <w:szCs w:val="24"/>
        </w:rPr>
        <w:t>averted</w:t>
      </w:r>
      <w:proofErr w:type="spellEnd"/>
      <w:r w:rsidR="00945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401">
        <w:rPr>
          <w:rFonts w:ascii="Times New Roman" w:hAnsi="Times New Roman" w:cs="Times New Roman"/>
          <w:sz w:val="24"/>
          <w:szCs w:val="24"/>
        </w:rPr>
        <w:t>fuel</w:t>
      </w:r>
      <w:proofErr w:type="spellEnd"/>
      <w:r w:rsidR="00945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401">
        <w:rPr>
          <w:rFonts w:ascii="Times New Roman" w:hAnsi="Times New Roman" w:cs="Times New Roman"/>
          <w:sz w:val="24"/>
          <w:szCs w:val="24"/>
        </w:rPr>
        <w:t>charges</w:t>
      </w:r>
      <w:proofErr w:type="spellEnd"/>
    </w:p>
    <w:p w:rsidR="00834531" w:rsidRDefault="00834531" w:rsidP="0094540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67707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035">
        <w:rPr>
          <w:rFonts w:ascii="Times New Roman" w:hAnsi="Times New Roman" w:cs="Times New Roman"/>
          <w:sz w:val="24"/>
          <w:szCs w:val="24"/>
        </w:rPr>
        <w:t>countrywide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Hungary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forecast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03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14.7%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renewables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gross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intake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2020,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exceeding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thirteen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binding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target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of 1.7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percentage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Hungary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035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smallest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forecast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penetration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renewables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electricity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in 2020,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namely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simplest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eleven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>% (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consisting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biomass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6%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electricity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%).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forecast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hundred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MW of </w:t>
      </w:r>
      <w:proofErr w:type="spellStart"/>
      <w:r w:rsidR="00E370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latest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electricity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035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2010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EWEA's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forecast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expects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Hungary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attain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1.2 GW of set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r w:rsidR="00E37035">
        <w:rPr>
          <w:rFonts w:ascii="Times New Roman" w:hAnsi="Times New Roman" w:cs="Times New Roman"/>
          <w:sz w:val="24"/>
          <w:szCs w:val="24"/>
        </w:rPr>
        <w:t>at</w:t>
      </w:r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time.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ultimately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r w:rsidR="00E37035">
        <w:rPr>
          <w:rFonts w:ascii="Times New Roman" w:hAnsi="Times New Roman" w:cs="Times New Roman"/>
          <w:sz w:val="24"/>
          <w:szCs w:val="24"/>
        </w:rPr>
        <w:t>in</w:t>
      </w:r>
      <w:r w:rsidRPr="0067707D">
        <w:rPr>
          <w:rFonts w:ascii="Times New Roman" w:hAnsi="Times New Roman" w:cs="Times New Roman"/>
          <w:sz w:val="24"/>
          <w:szCs w:val="24"/>
        </w:rPr>
        <w:t xml:space="preserve"> 2010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capacity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7D">
        <w:rPr>
          <w:rFonts w:ascii="Times New Roman" w:hAnsi="Times New Roman" w:cs="Times New Roman"/>
          <w:sz w:val="24"/>
          <w:szCs w:val="24"/>
        </w:rPr>
        <w:t>turned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03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7707D">
        <w:rPr>
          <w:rFonts w:ascii="Times New Roman" w:hAnsi="Times New Roman" w:cs="Times New Roman"/>
          <w:sz w:val="24"/>
          <w:szCs w:val="24"/>
        </w:rPr>
        <w:t xml:space="preserve"> 295 MW.</w:t>
      </w:r>
    </w:p>
    <w:p w:rsidR="00E37035" w:rsidRDefault="00E37035" w:rsidP="0094540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E37035">
        <w:rPr>
          <w:rFonts w:ascii="Times New Roman" w:hAnsi="Times New Roman" w:cs="Times New Roman"/>
          <w:sz w:val="24"/>
          <w:szCs w:val="24"/>
        </w:rPr>
        <w:lastRenderedPageBreak/>
        <w:t>In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Hungary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electricity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growing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preliminary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7035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E37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renewables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accounted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8.5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percent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of total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electricity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consumption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in 2018,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biomass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serving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(RES).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Action Plan,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Hungary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decides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commit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sourcing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14.65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percent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2020,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compared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EU's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percent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goal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2017,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indicator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13.3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percent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>.</w:t>
      </w:r>
    </w:p>
    <w:p w:rsidR="00E37035" w:rsidRPr="0067707D" w:rsidRDefault="00E37035" w:rsidP="00A62F74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E370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seek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encourage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installation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distribution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Hungary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vocational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relevant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RES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installations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recommendation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considering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buildings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37035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suggestion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obligation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buildings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quantified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December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31, 2020, but it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already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apply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authority-owned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buildings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operationalized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December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31, 2018.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on RES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installation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certification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RES-H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supporting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typically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performed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Environment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Efficiency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Operational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Development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3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35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novation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proofErr w:type="gramEnd"/>
    </w:p>
    <w:p w:rsidR="007B4348" w:rsidRDefault="00945401" w:rsidP="00677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7707D" w:rsidRPr="0067707D">
        <w:rPr>
          <w:rFonts w:ascii="Times New Roman" w:hAnsi="Times New Roman" w:cs="Times New Roman"/>
          <w:sz w:val="24"/>
          <w:szCs w:val="24"/>
        </w:rPr>
        <w:t>Th</w:t>
      </w:r>
      <w:r w:rsidR="007A14DB" w:rsidRPr="0067707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worldwide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strength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marketplace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tumult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spark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off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035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Russia’s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moves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considerably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complicated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photograph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governments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agencies</w:t>
      </w:r>
      <w:proofErr w:type="spellEnd"/>
      <w:r w:rsidR="00E37035">
        <w:rPr>
          <w:rFonts w:ascii="Times New Roman" w:hAnsi="Times New Roman" w:cs="Times New Roman"/>
          <w:sz w:val="24"/>
          <w:szCs w:val="24"/>
        </w:rPr>
        <w:t>,</w:t>
      </w:r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traders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trying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determine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initiatives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encourage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fund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A14DB" w:rsidRPr="0067707D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worldwide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authority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chargeable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strength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IEA has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records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="00E37035">
        <w:rPr>
          <w:rFonts w:ascii="Times New Roman" w:hAnsi="Times New Roman" w:cs="Times New Roman"/>
          <w:sz w:val="24"/>
          <w:szCs w:val="24"/>
        </w:rPr>
        <w:t>,</w:t>
      </w:r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coverage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advice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assist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selection-makers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035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37035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governments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properly-knowledgeable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picks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investments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ease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low-priced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strength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whilst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driving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4DB" w:rsidRPr="0067707D">
        <w:rPr>
          <w:rFonts w:ascii="Times New Roman" w:hAnsi="Times New Roman" w:cs="Times New Roman"/>
          <w:sz w:val="24"/>
          <w:szCs w:val="24"/>
        </w:rPr>
        <w:t>emissions</w:t>
      </w:r>
      <w:proofErr w:type="spellEnd"/>
      <w:r w:rsidR="007A14DB" w:rsidRPr="0067707D">
        <w:rPr>
          <w:rFonts w:ascii="Times New Roman" w:hAnsi="Times New Roman" w:cs="Times New Roman"/>
          <w:sz w:val="24"/>
          <w:szCs w:val="24"/>
        </w:rPr>
        <w:t>.</w:t>
      </w:r>
    </w:p>
    <w:p w:rsidR="008A404C" w:rsidRPr="008A404C" w:rsidRDefault="008A404C" w:rsidP="00A62F74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8A404C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8A404C">
        <w:rPr>
          <w:rFonts w:ascii="Times New Roman" w:hAnsi="Times New Roman" w:cs="Times New Roman"/>
          <w:sz w:val="24"/>
          <w:szCs w:val="24"/>
        </w:rPr>
        <w:t xml:space="preserve"> 1907 </w:t>
      </w:r>
      <w:proofErr w:type="spellStart"/>
      <w:r w:rsidRPr="008A404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A404C">
        <w:rPr>
          <w:rFonts w:ascii="Times New Roman" w:hAnsi="Times New Roman" w:cs="Times New Roman"/>
          <w:sz w:val="24"/>
          <w:szCs w:val="24"/>
        </w:rPr>
        <w:t xml:space="preserve"> 2017, </w:t>
      </w:r>
      <w:proofErr w:type="spellStart"/>
      <w:r w:rsidRPr="008A404C">
        <w:rPr>
          <w:rFonts w:ascii="Times New Roman" w:hAnsi="Times New Roman" w:cs="Times New Roman"/>
          <w:sz w:val="24"/>
          <w:szCs w:val="24"/>
        </w:rPr>
        <w:t>Hungary's</w:t>
      </w:r>
      <w:proofErr w:type="spellEnd"/>
      <w:r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4C">
        <w:rPr>
          <w:rFonts w:ascii="Times New Roman" w:hAnsi="Times New Roman" w:cs="Times New Roman"/>
          <w:sz w:val="24"/>
          <w:szCs w:val="24"/>
        </w:rPr>
        <w:t>annual</w:t>
      </w:r>
      <w:proofErr w:type="spellEnd"/>
      <w:r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4C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4C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4C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4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A404C">
        <w:rPr>
          <w:rFonts w:ascii="Times New Roman" w:hAnsi="Times New Roman" w:cs="Times New Roman"/>
          <w:sz w:val="24"/>
          <w:szCs w:val="24"/>
        </w:rPr>
        <w:t xml:space="preserve"> 1.15°C, </w:t>
      </w:r>
      <w:proofErr w:type="spellStart"/>
      <w:r w:rsidRPr="008A404C">
        <w:rPr>
          <w:rFonts w:ascii="Times New Roman" w:hAnsi="Times New Roman" w:cs="Times New Roman"/>
          <w:sz w:val="24"/>
          <w:szCs w:val="24"/>
        </w:rPr>
        <w:t>outpacing</w:t>
      </w:r>
      <w:proofErr w:type="spellEnd"/>
      <w:r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404C">
        <w:rPr>
          <w:rFonts w:ascii="Times New Roman" w:hAnsi="Times New Roman" w:cs="Times New Roman"/>
          <w:sz w:val="24"/>
          <w:szCs w:val="24"/>
        </w:rPr>
        <w:t>global</w:t>
      </w:r>
      <w:proofErr w:type="gramEnd"/>
      <w:r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4C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4C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4C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8A404C">
        <w:rPr>
          <w:rFonts w:ascii="Times New Roman" w:hAnsi="Times New Roman" w:cs="Times New Roman"/>
          <w:sz w:val="24"/>
          <w:szCs w:val="24"/>
        </w:rPr>
        <w:t xml:space="preserve"> (+0.9°C). </w:t>
      </w:r>
      <w:proofErr w:type="spellStart"/>
      <w:r w:rsidRPr="008A404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8A404C">
        <w:rPr>
          <w:rFonts w:ascii="Times New Roman" w:hAnsi="Times New Roman" w:cs="Times New Roman"/>
          <w:sz w:val="24"/>
          <w:szCs w:val="24"/>
        </w:rPr>
        <w:t xml:space="preserve"> rate of </w:t>
      </w:r>
      <w:proofErr w:type="spellStart"/>
      <w:r w:rsidRPr="008A404C">
        <w:rPr>
          <w:rFonts w:ascii="Times New Roman" w:hAnsi="Times New Roman" w:cs="Times New Roman"/>
          <w:sz w:val="24"/>
          <w:szCs w:val="24"/>
        </w:rPr>
        <w:t>warming</w:t>
      </w:r>
      <w:proofErr w:type="spellEnd"/>
      <w:r w:rsidRPr="008A404C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8A404C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4C">
        <w:rPr>
          <w:rFonts w:ascii="Times New Roman" w:hAnsi="Times New Roman" w:cs="Times New Roman"/>
          <w:sz w:val="24"/>
          <w:szCs w:val="24"/>
        </w:rPr>
        <w:t>significantly</w:t>
      </w:r>
      <w:proofErr w:type="spellEnd"/>
      <w:r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4C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4C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4C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4C">
        <w:rPr>
          <w:rFonts w:ascii="Times New Roman" w:hAnsi="Times New Roman" w:cs="Times New Roman"/>
          <w:sz w:val="24"/>
          <w:szCs w:val="24"/>
        </w:rPr>
        <w:t>decades</w:t>
      </w:r>
      <w:proofErr w:type="spellEnd"/>
      <w:r w:rsidRPr="008A40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404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4C">
        <w:rPr>
          <w:rFonts w:ascii="Times New Roman" w:hAnsi="Times New Roman" w:cs="Times New Roman"/>
          <w:sz w:val="24"/>
          <w:szCs w:val="24"/>
        </w:rPr>
        <w:t>summertime</w:t>
      </w:r>
      <w:proofErr w:type="spellEnd"/>
      <w:r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4C">
        <w:rPr>
          <w:rFonts w:ascii="Times New Roman" w:hAnsi="Times New Roman" w:cs="Times New Roman"/>
          <w:sz w:val="24"/>
          <w:szCs w:val="24"/>
        </w:rPr>
        <w:t>warming</w:t>
      </w:r>
      <w:proofErr w:type="spellEnd"/>
      <w:r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4C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4C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4C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Pr="008A40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40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4C">
        <w:rPr>
          <w:rFonts w:ascii="Times New Roman" w:hAnsi="Times New Roman" w:cs="Times New Roman"/>
          <w:sz w:val="24"/>
          <w:szCs w:val="24"/>
        </w:rPr>
        <w:t>rising</w:t>
      </w:r>
      <w:proofErr w:type="spellEnd"/>
      <w:r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4C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404C">
        <w:rPr>
          <w:rFonts w:ascii="Times New Roman" w:hAnsi="Times New Roman" w:cs="Times New Roman"/>
          <w:sz w:val="24"/>
          <w:szCs w:val="24"/>
        </w:rPr>
        <w:t>trend</w:t>
      </w:r>
      <w:proofErr w:type="gramEnd"/>
      <w:r w:rsidRPr="008A404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A404C">
        <w:rPr>
          <w:rFonts w:ascii="Times New Roman" w:hAnsi="Times New Roman" w:cs="Times New Roman"/>
          <w:sz w:val="24"/>
          <w:szCs w:val="24"/>
        </w:rPr>
        <w:t>expected</w:t>
      </w:r>
      <w:proofErr w:type="spellEnd"/>
      <w:r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4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4C">
        <w:rPr>
          <w:rFonts w:ascii="Times New Roman" w:hAnsi="Times New Roman" w:cs="Times New Roman"/>
          <w:sz w:val="24"/>
          <w:szCs w:val="24"/>
        </w:rPr>
        <w:t>continue</w:t>
      </w:r>
      <w:proofErr w:type="spellEnd"/>
      <w:r w:rsidRPr="008A40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404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4C">
        <w:rPr>
          <w:rFonts w:ascii="Times New Roman" w:hAnsi="Times New Roman" w:cs="Times New Roman"/>
          <w:sz w:val="24"/>
          <w:szCs w:val="24"/>
        </w:rPr>
        <w:t>summer</w:t>
      </w:r>
      <w:proofErr w:type="spellEnd"/>
      <w:r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4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4C">
        <w:rPr>
          <w:rFonts w:ascii="Times New Roman" w:hAnsi="Times New Roman" w:cs="Times New Roman"/>
          <w:sz w:val="24"/>
          <w:szCs w:val="24"/>
        </w:rPr>
        <w:t>autumn</w:t>
      </w:r>
      <w:proofErr w:type="spellEnd"/>
      <w:r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4C">
        <w:rPr>
          <w:rFonts w:ascii="Times New Roman" w:hAnsi="Times New Roman" w:cs="Times New Roman"/>
          <w:sz w:val="24"/>
          <w:szCs w:val="24"/>
        </w:rPr>
        <w:t>temperatures</w:t>
      </w:r>
      <w:proofErr w:type="spellEnd"/>
      <w:r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4C">
        <w:rPr>
          <w:rFonts w:ascii="Times New Roman" w:hAnsi="Times New Roman" w:cs="Times New Roman"/>
          <w:sz w:val="24"/>
          <w:szCs w:val="24"/>
        </w:rPr>
        <w:t>rising</w:t>
      </w:r>
      <w:proofErr w:type="spellEnd"/>
      <w:r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4C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4C">
        <w:rPr>
          <w:rFonts w:ascii="Times New Roman" w:hAnsi="Times New Roman" w:cs="Times New Roman"/>
          <w:sz w:val="24"/>
          <w:szCs w:val="24"/>
        </w:rPr>
        <w:t>sharply</w:t>
      </w:r>
      <w:proofErr w:type="spellEnd"/>
      <w:r w:rsidRPr="008A404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A40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4C">
        <w:rPr>
          <w:rFonts w:ascii="Times New Roman" w:hAnsi="Times New Roman" w:cs="Times New Roman"/>
          <w:sz w:val="24"/>
          <w:szCs w:val="24"/>
        </w:rPr>
        <w:t>country's</w:t>
      </w:r>
      <w:proofErr w:type="spellEnd"/>
      <w:r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4C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4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4C">
        <w:rPr>
          <w:rFonts w:ascii="Times New Roman" w:hAnsi="Times New Roman" w:cs="Times New Roman"/>
          <w:sz w:val="24"/>
          <w:szCs w:val="24"/>
        </w:rPr>
        <w:t>south</w:t>
      </w:r>
      <w:proofErr w:type="spellEnd"/>
      <w:r w:rsidRPr="008A404C">
        <w:rPr>
          <w:rFonts w:ascii="Times New Roman" w:hAnsi="Times New Roman" w:cs="Times New Roman"/>
          <w:sz w:val="24"/>
          <w:szCs w:val="24"/>
        </w:rPr>
        <w:t>.</w:t>
      </w:r>
    </w:p>
    <w:p w:rsidR="008E0DA0" w:rsidRDefault="008A7A29" w:rsidP="00CA214D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though</w:t>
      </w:r>
      <w:proofErr w:type="spellEnd"/>
      <w:r w:rsidR="008A404C"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04C" w:rsidRPr="008A404C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8A404C"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04C" w:rsidRPr="008A404C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="008A404C"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404C" w:rsidRPr="008A404C">
        <w:rPr>
          <w:rFonts w:ascii="Times New Roman" w:hAnsi="Times New Roman" w:cs="Times New Roman"/>
          <w:sz w:val="24"/>
          <w:szCs w:val="24"/>
        </w:rPr>
        <w:t>trend</w:t>
      </w:r>
      <w:proofErr w:type="gramEnd"/>
      <w:r w:rsidR="008A404C" w:rsidRPr="008A404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A404C" w:rsidRPr="008A404C">
        <w:rPr>
          <w:rFonts w:ascii="Times New Roman" w:hAnsi="Times New Roman" w:cs="Times New Roman"/>
          <w:sz w:val="24"/>
          <w:szCs w:val="24"/>
        </w:rPr>
        <w:t>annual</w:t>
      </w:r>
      <w:proofErr w:type="spellEnd"/>
      <w:r w:rsidR="008A404C"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04C" w:rsidRPr="008A404C">
        <w:rPr>
          <w:rFonts w:ascii="Times New Roman" w:hAnsi="Times New Roman" w:cs="Times New Roman"/>
          <w:sz w:val="24"/>
          <w:szCs w:val="24"/>
        </w:rPr>
        <w:t>precipitation</w:t>
      </w:r>
      <w:proofErr w:type="spellEnd"/>
      <w:r w:rsidR="008A404C" w:rsidRPr="008A404C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8A404C" w:rsidRPr="008A404C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8A404C"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04C" w:rsidRPr="008A404C">
        <w:rPr>
          <w:rFonts w:ascii="Times New Roman" w:hAnsi="Times New Roman" w:cs="Times New Roman"/>
          <w:sz w:val="24"/>
          <w:szCs w:val="24"/>
        </w:rPr>
        <w:t>detected</w:t>
      </w:r>
      <w:proofErr w:type="spellEnd"/>
      <w:r w:rsidR="008A404C"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04C" w:rsidRPr="008A404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8A404C"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04C" w:rsidRPr="008A404C">
        <w:rPr>
          <w:rFonts w:ascii="Times New Roman" w:hAnsi="Times New Roman" w:cs="Times New Roman"/>
          <w:sz w:val="24"/>
          <w:szCs w:val="24"/>
        </w:rPr>
        <w:t>forecast</w:t>
      </w:r>
      <w:proofErr w:type="spellEnd"/>
      <w:r w:rsidR="008A404C" w:rsidRPr="008A40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404C" w:rsidRPr="008A404C">
        <w:rPr>
          <w:rFonts w:ascii="Times New Roman" w:hAnsi="Times New Roman" w:cs="Times New Roman"/>
          <w:sz w:val="24"/>
          <w:szCs w:val="24"/>
        </w:rPr>
        <w:t>Hungary</w:t>
      </w:r>
      <w:proofErr w:type="spellEnd"/>
      <w:r w:rsidR="008A404C" w:rsidRPr="008A404C">
        <w:rPr>
          <w:rFonts w:ascii="Times New Roman" w:hAnsi="Times New Roman" w:cs="Times New Roman"/>
          <w:sz w:val="24"/>
          <w:szCs w:val="24"/>
        </w:rPr>
        <w:t xml:space="preserve"> is at </w:t>
      </w:r>
      <w:proofErr w:type="spellStart"/>
      <w:r w:rsidR="008A404C" w:rsidRPr="008A404C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8A404C" w:rsidRPr="008A404C">
        <w:rPr>
          <w:rFonts w:ascii="Times New Roman" w:hAnsi="Times New Roman" w:cs="Times New Roman"/>
          <w:sz w:val="24"/>
          <w:szCs w:val="24"/>
        </w:rPr>
        <w:t xml:space="preserve"> risk of </w:t>
      </w:r>
      <w:proofErr w:type="spellStart"/>
      <w:r w:rsidR="008A404C" w:rsidRPr="008A404C">
        <w:rPr>
          <w:rFonts w:ascii="Times New Roman" w:hAnsi="Times New Roman" w:cs="Times New Roman"/>
          <w:sz w:val="24"/>
          <w:szCs w:val="24"/>
        </w:rPr>
        <w:t>flooding</w:t>
      </w:r>
      <w:proofErr w:type="spellEnd"/>
      <w:r w:rsidR="008A404C"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04C" w:rsidRPr="008A404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A404C"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04C" w:rsidRPr="008A404C">
        <w:rPr>
          <w:rFonts w:ascii="Times New Roman" w:hAnsi="Times New Roman" w:cs="Times New Roman"/>
          <w:sz w:val="24"/>
          <w:szCs w:val="24"/>
        </w:rPr>
        <w:t>medium</w:t>
      </w:r>
      <w:proofErr w:type="spellEnd"/>
      <w:r w:rsidR="008A404C" w:rsidRPr="008A404C">
        <w:rPr>
          <w:rFonts w:ascii="Times New Roman" w:hAnsi="Times New Roman" w:cs="Times New Roman"/>
          <w:sz w:val="24"/>
          <w:szCs w:val="24"/>
        </w:rPr>
        <w:t xml:space="preserve"> risk of </w:t>
      </w:r>
      <w:proofErr w:type="spellStart"/>
      <w:r w:rsidR="008A404C" w:rsidRPr="008A404C">
        <w:rPr>
          <w:rFonts w:ascii="Times New Roman" w:hAnsi="Times New Roman" w:cs="Times New Roman"/>
          <w:sz w:val="24"/>
          <w:szCs w:val="24"/>
        </w:rPr>
        <w:t>drought</w:t>
      </w:r>
      <w:proofErr w:type="spellEnd"/>
      <w:r w:rsidR="008A404C" w:rsidRPr="008A40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A404C" w:rsidRPr="008A404C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="008A404C" w:rsidRPr="008A404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A404C" w:rsidRPr="008A40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A404C"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04C" w:rsidRPr="008A404C">
        <w:rPr>
          <w:rFonts w:ascii="Times New Roman" w:hAnsi="Times New Roman" w:cs="Times New Roman"/>
          <w:sz w:val="24"/>
          <w:szCs w:val="24"/>
        </w:rPr>
        <w:t>seasonality</w:t>
      </w:r>
      <w:proofErr w:type="spellEnd"/>
      <w:r w:rsidR="008A404C" w:rsidRPr="008A404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A404C" w:rsidRPr="008A404C">
        <w:rPr>
          <w:rFonts w:ascii="Times New Roman" w:hAnsi="Times New Roman" w:cs="Times New Roman"/>
          <w:sz w:val="24"/>
          <w:szCs w:val="24"/>
        </w:rPr>
        <w:t>flood</w:t>
      </w:r>
      <w:proofErr w:type="spellEnd"/>
      <w:r w:rsidR="008A404C"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04C" w:rsidRPr="008A404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A404C"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04C" w:rsidRPr="008A404C">
        <w:rPr>
          <w:rFonts w:ascii="Times New Roman" w:hAnsi="Times New Roman" w:cs="Times New Roman"/>
          <w:sz w:val="24"/>
          <w:szCs w:val="24"/>
        </w:rPr>
        <w:t>drought</w:t>
      </w:r>
      <w:proofErr w:type="spellEnd"/>
      <w:r w:rsidR="008A404C"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04C" w:rsidRPr="008A404C">
        <w:rPr>
          <w:rFonts w:ascii="Times New Roman" w:hAnsi="Times New Roman" w:cs="Times New Roman"/>
          <w:sz w:val="24"/>
          <w:szCs w:val="24"/>
        </w:rPr>
        <w:t>risks</w:t>
      </w:r>
      <w:proofErr w:type="spellEnd"/>
      <w:r w:rsidR="008A404C" w:rsidRPr="008A404C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="008A404C" w:rsidRPr="008A404C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8A404C" w:rsidRPr="008A404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8A404C" w:rsidRPr="008A404C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="008A404C"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04C" w:rsidRPr="008A404C">
        <w:rPr>
          <w:rFonts w:ascii="Times New Roman" w:hAnsi="Times New Roman" w:cs="Times New Roman"/>
          <w:sz w:val="24"/>
          <w:szCs w:val="24"/>
        </w:rPr>
        <w:t>precipitation</w:t>
      </w:r>
      <w:proofErr w:type="spellEnd"/>
      <w:r w:rsidR="008A404C"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04C" w:rsidRPr="008A404C">
        <w:rPr>
          <w:rFonts w:ascii="Times New Roman" w:hAnsi="Times New Roman" w:cs="Times New Roman"/>
          <w:sz w:val="24"/>
          <w:szCs w:val="24"/>
        </w:rPr>
        <w:t>patterns</w:t>
      </w:r>
      <w:proofErr w:type="spellEnd"/>
      <w:r w:rsidR="008A404C" w:rsidRPr="008A40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404C" w:rsidRPr="008A404C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8A404C"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04C" w:rsidRPr="008A404C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8A404C"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04C" w:rsidRPr="008A404C">
        <w:rPr>
          <w:rFonts w:ascii="Times New Roman" w:hAnsi="Times New Roman" w:cs="Times New Roman"/>
          <w:sz w:val="24"/>
          <w:szCs w:val="24"/>
        </w:rPr>
        <w:t>occurred</w:t>
      </w:r>
      <w:proofErr w:type="spellEnd"/>
      <w:r w:rsidR="008A404C" w:rsidRPr="008A40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A404C" w:rsidRPr="008A404C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8A404C" w:rsidRPr="008A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14D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14D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14D">
        <w:rPr>
          <w:rFonts w:ascii="Times New Roman" w:hAnsi="Times New Roman" w:cs="Times New Roman"/>
          <w:sz w:val="24"/>
          <w:szCs w:val="24"/>
        </w:rPr>
        <w:t>exacerbate</w:t>
      </w:r>
      <w:proofErr w:type="spellEnd"/>
      <w:r w:rsidR="00CA214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A214D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A214D">
        <w:rPr>
          <w:rFonts w:ascii="Times New Roman" w:hAnsi="Times New Roman" w:cs="Times New Roman"/>
          <w:sz w:val="24"/>
          <w:szCs w:val="24"/>
        </w:rPr>
        <w:t>areas,putting</w:t>
      </w:r>
      <w:proofErr w:type="spellEnd"/>
      <w:proofErr w:type="gramEnd"/>
      <w:r w:rsid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14D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14D">
        <w:rPr>
          <w:rFonts w:ascii="Times New Roman" w:hAnsi="Times New Roman" w:cs="Times New Roman"/>
          <w:sz w:val="24"/>
          <w:szCs w:val="24"/>
        </w:rPr>
        <w:t>supply</w:t>
      </w:r>
      <w:proofErr w:type="spellEnd"/>
      <w:r w:rsid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14D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CA214D">
        <w:rPr>
          <w:rFonts w:ascii="Times New Roman" w:hAnsi="Times New Roman" w:cs="Times New Roman"/>
          <w:sz w:val="24"/>
          <w:szCs w:val="24"/>
        </w:rPr>
        <w:t xml:space="preserve"> at risk </w:t>
      </w:r>
      <w:proofErr w:type="spellStart"/>
      <w:r w:rsidR="00CA214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14D">
        <w:rPr>
          <w:rFonts w:ascii="Times New Roman" w:hAnsi="Times New Roman" w:cs="Times New Roman"/>
          <w:sz w:val="24"/>
          <w:szCs w:val="24"/>
        </w:rPr>
        <w:t>limiting</w:t>
      </w:r>
      <w:proofErr w:type="spellEnd"/>
      <w:r w:rsid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14D">
        <w:rPr>
          <w:rFonts w:ascii="Times New Roman" w:hAnsi="Times New Roman" w:cs="Times New Roman"/>
          <w:sz w:val="24"/>
          <w:szCs w:val="24"/>
        </w:rPr>
        <w:t>coolant</w:t>
      </w:r>
      <w:proofErr w:type="spellEnd"/>
      <w:r w:rsid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14D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14D">
        <w:rPr>
          <w:rFonts w:ascii="Times New Roman" w:hAnsi="Times New Roman" w:cs="Times New Roman"/>
          <w:sz w:val="24"/>
          <w:szCs w:val="24"/>
        </w:rPr>
        <w:t>availability</w:t>
      </w:r>
      <w:proofErr w:type="spellEnd"/>
      <w:r w:rsid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14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14D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1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14D">
        <w:rPr>
          <w:rFonts w:ascii="Times New Roman" w:hAnsi="Times New Roman" w:cs="Times New Roman"/>
          <w:sz w:val="24"/>
          <w:szCs w:val="24"/>
        </w:rPr>
        <w:t>incidence</w:t>
      </w:r>
      <w:proofErr w:type="spellEnd"/>
      <w:r w:rsidR="00CA214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A214D">
        <w:rPr>
          <w:rFonts w:ascii="Times New Roman" w:hAnsi="Times New Roman" w:cs="Times New Roman"/>
          <w:sz w:val="24"/>
          <w:szCs w:val="24"/>
        </w:rPr>
        <w:t>floods</w:t>
      </w:r>
      <w:proofErr w:type="spellEnd"/>
    </w:p>
    <w:p w:rsidR="00CA214D" w:rsidRDefault="00CA214D" w:rsidP="00CA214D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CA214D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4D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4D">
        <w:rPr>
          <w:rFonts w:ascii="Times New Roman" w:hAnsi="Times New Roman" w:cs="Times New Roman"/>
          <w:sz w:val="24"/>
          <w:szCs w:val="24"/>
        </w:rPr>
        <w:t>transitions</w:t>
      </w:r>
      <w:proofErr w:type="spellEnd"/>
      <w:r w:rsidRP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4D">
        <w:rPr>
          <w:rFonts w:ascii="Times New Roman" w:hAnsi="Times New Roman" w:cs="Times New Roman"/>
          <w:sz w:val="24"/>
          <w:szCs w:val="24"/>
        </w:rPr>
        <w:t>necessitate</w:t>
      </w:r>
      <w:proofErr w:type="spellEnd"/>
      <w:r w:rsidRP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4D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CA214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A214D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4D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4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4D">
        <w:rPr>
          <w:rFonts w:ascii="Times New Roman" w:hAnsi="Times New Roman" w:cs="Times New Roman"/>
          <w:sz w:val="24"/>
          <w:szCs w:val="24"/>
        </w:rPr>
        <w:t>encourage</w:t>
      </w:r>
      <w:proofErr w:type="spellEnd"/>
      <w:r w:rsidRP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4D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CA214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A214D">
        <w:rPr>
          <w:rFonts w:ascii="Times New Roman" w:hAnsi="Times New Roman" w:cs="Times New Roman"/>
          <w:sz w:val="24"/>
          <w:szCs w:val="24"/>
        </w:rPr>
        <w:t>biomass</w:t>
      </w:r>
      <w:proofErr w:type="spellEnd"/>
      <w:r w:rsidRP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4D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CA2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14D">
        <w:rPr>
          <w:rFonts w:ascii="Times New Roman" w:hAnsi="Times New Roman" w:cs="Times New Roman"/>
          <w:sz w:val="24"/>
          <w:szCs w:val="24"/>
        </w:rPr>
        <w:t>boost</w:t>
      </w:r>
      <w:proofErr w:type="spellEnd"/>
      <w:r w:rsidRP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4D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CA214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A214D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4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4D">
        <w:rPr>
          <w:rFonts w:ascii="Times New Roman" w:hAnsi="Times New Roman" w:cs="Times New Roman"/>
          <w:sz w:val="24"/>
          <w:szCs w:val="24"/>
        </w:rPr>
        <w:t>low-carbon</w:t>
      </w:r>
      <w:proofErr w:type="spellEnd"/>
      <w:r w:rsidRP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4D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4D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CA2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14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4D">
        <w:rPr>
          <w:rFonts w:ascii="Times New Roman" w:hAnsi="Times New Roman" w:cs="Times New Roman"/>
          <w:sz w:val="24"/>
          <w:szCs w:val="24"/>
        </w:rPr>
        <w:t>punish</w:t>
      </w:r>
      <w:proofErr w:type="spellEnd"/>
      <w:r w:rsidRP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4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4D">
        <w:rPr>
          <w:rFonts w:ascii="Times New Roman" w:hAnsi="Times New Roman" w:cs="Times New Roman"/>
          <w:sz w:val="24"/>
          <w:szCs w:val="24"/>
        </w:rPr>
        <w:t>discourage</w:t>
      </w:r>
      <w:proofErr w:type="spellEnd"/>
      <w:r w:rsidRP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4D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CA214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A214D">
        <w:rPr>
          <w:rFonts w:ascii="Times New Roman" w:hAnsi="Times New Roman" w:cs="Times New Roman"/>
          <w:sz w:val="24"/>
          <w:szCs w:val="24"/>
        </w:rPr>
        <w:t>fossil</w:t>
      </w:r>
      <w:proofErr w:type="spellEnd"/>
      <w:r w:rsidRP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4D">
        <w:rPr>
          <w:rFonts w:ascii="Times New Roman" w:hAnsi="Times New Roman" w:cs="Times New Roman"/>
          <w:sz w:val="24"/>
          <w:szCs w:val="24"/>
        </w:rPr>
        <w:t>fuels</w:t>
      </w:r>
      <w:proofErr w:type="spellEnd"/>
      <w:r w:rsidRP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4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4D">
        <w:rPr>
          <w:rFonts w:ascii="Times New Roman" w:hAnsi="Times New Roman" w:cs="Times New Roman"/>
          <w:sz w:val="24"/>
          <w:szCs w:val="24"/>
        </w:rPr>
        <w:t>unsustainable</w:t>
      </w:r>
      <w:proofErr w:type="spellEnd"/>
      <w:r w:rsidRP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4D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P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4D">
        <w:rPr>
          <w:rFonts w:ascii="Times New Roman" w:hAnsi="Times New Roman" w:cs="Times New Roman"/>
          <w:sz w:val="24"/>
          <w:szCs w:val="24"/>
        </w:rPr>
        <w:t>resource</w:t>
      </w:r>
      <w:proofErr w:type="spellEnd"/>
      <w:r w:rsidRP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4D">
        <w:rPr>
          <w:rFonts w:ascii="Times New Roman" w:hAnsi="Times New Roman" w:cs="Times New Roman"/>
          <w:sz w:val="24"/>
          <w:szCs w:val="24"/>
        </w:rPr>
        <w:t>usage</w:t>
      </w:r>
      <w:proofErr w:type="spellEnd"/>
      <w:r w:rsidRPr="00CA214D">
        <w:rPr>
          <w:rFonts w:ascii="Times New Roman" w:hAnsi="Times New Roman" w:cs="Times New Roman"/>
          <w:sz w:val="24"/>
          <w:szCs w:val="24"/>
        </w:rPr>
        <w:t xml:space="preserve">. Using </w:t>
      </w:r>
      <w:proofErr w:type="spellStart"/>
      <w:r w:rsidRPr="00CA214D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4D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4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4D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4D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4D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CA21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214D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4D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4D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4D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CA214D">
        <w:rPr>
          <w:rFonts w:ascii="Times New Roman" w:hAnsi="Times New Roman" w:cs="Times New Roman"/>
          <w:sz w:val="24"/>
          <w:szCs w:val="24"/>
        </w:rPr>
        <w:t xml:space="preserve"> as sun, </w:t>
      </w:r>
      <w:proofErr w:type="spellStart"/>
      <w:r w:rsidRPr="00CA214D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Pr="00CA2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14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4D">
        <w:rPr>
          <w:rFonts w:ascii="Times New Roman" w:hAnsi="Times New Roman" w:cs="Times New Roman"/>
          <w:sz w:val="24"/>
          <w:szCs w:val="24"/>
        </w:rPr>
        <w:t>hydropower</w:t>
      </w:r>
      <w:proofErr w:type="spellEnd"/>
      <w:r w:rsidRPr="00CA214D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CA214D">
        <w:rPr>
          <w:rFonts w:ascii="Times New Roman" w:hAnsi="Times New Roman" w:cs="Times New Roman"/>
          <w:sz w:val="24"/>
          <w:szCs w:val="24"/>
        </w:rPr>
        <w:t>utilized</w:t>
      </w:r>
      <w:proofErr w:type="spellEnd"/>
      <w:r w:rsidRP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4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4D">
        <w:rPr>
          <w:rFonts w:ascii="Times New Roman" w:hAnsi="Times New Roman" w:cs="Times New Roman"/>
          <w:sz w:val="24"/>
          <w:szCs w:val="24"/>
        </w:rPr>
        <w:t>generate</w:t>
      </w:r>
      <w:proofErr w:type="spellEnd"/>
      <w:r w:rsidRPr="00CA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4D">
        <w:rPr>
          <w:rFonts w:ascii="Times New Roman" w:hAnsi="Times New Roman" w:cs="Times New Roman"/>
          <w:sz w:val="24"/>
          <w:szCs w:val="24"/>
        </w:rPr>
        <w:t>electricity</w:t>
      </w:r>
      <w:proofErr w:type="spellEnd"/>
      <w:r w:rsidRPr="00CA214D">
        <w:rPr>
          <w:rFonts w:ascii="Times New Roman" w:hAnsi="Times New Roman" w:cs="Times New Roman"/>
          <w:sz w:val="24"/>
          <w:szCs w:val="24"/>
        </w:rPr>
        <w:t>.</w:t>
      </w:r>
    </w:p>
    <w:p w:rsidR="00CA214D" w:rsidRDefault="00CA214D" w:rsidP="00CA214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4715A" w:rsidRDefault="00CA214D" w:rsidP="00FD57C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A214D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5310172" cy="3277659"/>
            <wp:effectExtent l="0" t="0" r="508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4561" cy="3305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715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D57CB" w:rsidRDefault="00FD57CB" w:rsidP="00FD57CB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D57C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promote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sustainability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variety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tactics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metrics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efficiency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energy's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contribution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electricity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Capture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Storage (CCS) in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fossil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biomass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plants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low-carbon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hydrogen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transportation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electrification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demand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biofuels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transportation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acceptability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adjustments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limits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availability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inexpensive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fossil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fuels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choices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7CB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FD57CB">
        <w:rPr>
          <w:rFonts w:ascii="Times New Roman" w:hAnsi="Times New Roman" w:cs="Times New Roman"/>
          <w:sz w:val="24"/>
          <w:szCs w:val="24"/>
        </w:rPr>
        <w:t>.</w:t>
      </w:r>
    </w:p>
    <w:p w:rsidR="00945401" w:rsidRPr="00945401" w:rsidRDefault="00E37035" w:rsidP="0067707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References</w:t>
      </w:r>
      <w:proofErr w:type="spellEnd"/>
      <w:r w:rsidR="00945401" w:rsidRPr="00945401">
        <w:rPr>
          <w:rFonts w:ascii="Times New Roman" w:hAnsi="Times New Roman" w:cs="Times New Roman"/>
          <w:b/>
          <w:sz w:val="24"/>
          <w:szCs w:val="24"/>
        </w:rPr>
        <w:t>:</w:t>
      </w:r>
    </w:p>
    <w:p w:rsidR="00945401" w:rsidRDefault="0092005F" w:rsidP="0067707D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945401" w:rsidRPr="009F06F8">
          <w:rPr>
            <w:rStyle w:val="Kpr"/>
            <w:rFonts w:ascii="Times New Roman" w:hAnsi="Times New Roman" w:cs="Times New Roman"/>
            <w:sz w:val="24"/>
            <w:szCs w:val="24"/>
          </w:rPr>
          <w:t>https://www.iea.org/countries/hungary</w:t>
        </w:r>
      </w:hyperlink>
    </w:p>
    <w:p w:rsidR="00945401" w:rsidRDefault="0092005F" w:rsidP="0067707D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945401" w:rsidRPr="009F06F8">
          <w:rPr>
            <w:rStyle w:val="Kpr"/>
            <w:rFonts w:ascii="Times New Roman" w:hAnsi="Times New Roman" w:cs="Times New Roman"/>
            <w:sz w:val="24"/>
            <w:szCs w:val="24"/>
          </w:rPr>
          <w:t>https://ourworldindata.org/energy/country/hungary</w:t>
        </w:r>
      </w:hyperlink>
    </w:p>
    <w:p w:rsidR="00945401" w:rsidRDefault="0092005F" w:rsidP="0067707D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945401" w:rsidRPr="009F06F8">
          <w:rPr>
            <w:rStyle w:val="Kpr"/>
            <w:rFonts w:ascii="Times New Roman" w:hAnsi="Times New Roman" w:cs="Times New Roman"/>
            <w:sz w:val="24"/>
            <w:szCs w:val="24"/>
          </w:rPr>
          <w:t>https://alcse.org/energy-alabama/our-work/education/what-is-sustainable-energy/</w:t>
        </w:r>
      </w:hyperlink>
    </w:p>
    <w:p w:rsidR="00945401" w:rsidRDefault="0092005F" w:rsidP="0067707D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945401" w:rsidRPr="009F06F8">
          <w:rPr>
            <w:rStyle w:val="Kpr"/>
            <w:rFonts w:ascii="Times New Roman" w:hAnsi="Times New Roman" w:cs="Times New Roman"/>
            <w:sz w:val="24"/>
            <w:szCs w:val="24"/>
          </w:rPr>
          <w:t>https://en.wikipedia.org/wiki/Energy_in_Hungary</w:t>
        </w:r>
      </w:hyperlink>
    </w:p>
    <w:p w:rsidR="00945401" w:rsidRDefault="0092005F" w:rsidP="0067707D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945401" w:rsidRPr="009F06F8">
          <w:rPr>
            <w:rStyle w:val="Kpr"/>
            <w:rFonts w:ascii="Times New Roman" w:hAnsi="Times New Roman" w:cs="Times New Roman"/>
            <w:sz w:val="24"/>
            <w:szCs w:val="24"/>
          </w:rPr>
          <w:t>https://en.wikipedia.org/wiki/Energy_for_Sustainable_Development</w:t>
        </w:r>
      </w:hyperlink>
    </w:p>
    <w:p w:rsidR="007B4348" w:rsidRDefault="0092005F" w:rsidP="0067707D">
      <w:hyperlink r:id="rId14" w:history="1">
        <w:r w:rsidR="00945401" w:rsidRPr="009F06F8">
          <w:rPr>
            <w:rStyle w:val="Kpr"/>
          </w:rPr>
          <w:t>https://www.mdpi.com/journal/sustainability/sections/energy_sustainability</w:t>
        </w:r>
      </w:hyperlink>
    </w:p>
    <w:p w:rsidR="00945401" w:rsidRDefault="0092005F" w:rsidP="0067707D">
      <w:hyperlink r:id="rId15" w:history="1">
        <w:r w:rsidR="00945401" w:rsidRPr="009F06F8">
          <w:rPr>
            <w:rStyle w:val="Kpr"/>
          </w:rPr>
          <w:t>https://www.iea.org/commentaries/what-does-the-current-global-energy-crisis-mean-for-energy-investment</w:t>
        </w:r>
      </w:hyperlink>
    </w:p>
    <w:p w:rsidR="00945401" w:rsidRDefault="0092005F" w:rsidP="0067707D">
      <w:hyperlink r:id="rId16" w:history="1">
        <w:r w:rsidR="00945401" w:rsidRPr="009F06F8">
          <w:rPr>
            <w:rStyle w:val="Kpr"/>
          </w:rPr>
          <w:t>https://www.un.org/sustainabledevelopment/energy/</w:t>
        </w:r>
      </w:hyperlink>
    </w:p>
    <w:p w:rsidR="00945401" w:rsidRDefault="0092005F" w:rsidP="0067707D">
      <w:pPr>
        <w:rPr>
          <w:rStyle w:val="Kpr"/>
        </w:rPr>
      </w:pPr>
      <w:hyperlink r:id="rId17" w:history="1">
        <w:r w:rsidR="00945401" w:rsidRPr="009F06F8">
          <w:rPr>
            <w:rStyle w:val="Kpr"/>
          </w:rPr>
          <w:t>https://www.britannica.com/facts/Hungary</w:t>
        </w:r>
      </w:hyperlink>
    </w:p>
    <w:p w:rsidR="00E37035" w:rsidRDefault="0092005F" w:rsidP="0067707D">
      <w:hyperlink r:id="rId18" w:anchor=":~:text=In%20its%20National%20Action%20Plan,of%20RES%20for%20power%20generation" w:history="1">
        <w:r w:rsidR="00E37035" w:rsidRPr="00FC57E4">
          <w:rPr>
            <w:rStyle w:val="Kpr"/>
          </w:rPr>
          <w:t>https://cms.law/en/int/expert-guides/cms-expert-guide-to-renewable-energy/hungary#:~:text=In%20its%20National%20Action%20Plan,of%20RES%20for%20power%20generation</w:t>
        </w:r>
      </w:hyperlink>
      <w:r w:rsidR="00E37035" w:rsidRPr="00E37035">
        <w:t>.</w:t>
      </w:r>
    </w:p>
    <w:p w:rsidR="00E37035" w:rsidRDefault="0092005F" w:rsidP="0067707D">
      <w:hyperlink r:id="rId19" w:history="1">
        <w:r w:rsidR="00E37035" w:rsidRPr="00FC57E4">
          <w:rPr>
            <w:rStyle w:val="Kpr"/>
          </w:rPr>
          <w:t>https://renewablesnow.com/news/hungary-reaches-192-renewables-share-in-2021-power-773769/</w:t>
        </w:r>
      </w:hyperlink>
    </w:p>
    <w:p w:rsidR="00E37035" w:rsidRDefault="0092005F" w:rsidP="0067707D">
      <w:hyperlink r:id="rId20" w:history="1">
        <w:r w:rsidR="00E37035" w:rsidRPr="00FC57E4">
          <w:rPr>
            <w:rStyle w:val="Kpr"/>
          </w:rPr>
          <w:t>http://www.res-legal.eu/search-by-country/hungary/summary/c/hungary/s/res-hc/sum/144/lpid/143/</w:t>
        </w:r>
      </w:hyperlink>
    </w:p>
    <w:p w:rsidR="008A7A29" w:rsidRPr="001C64E4" w:rsidRDefault="008A7A29" w:rsidP="0067707D">
      <w:r w:rsidRPr="008A7A29">
        <w:t>h</w:t>
      </w:r>
      <w:r>
        <w:t>ttps://www.iea.org/articles/hung</w:t>
      </w:r>
      <w:r w:rsidRPr="008A7A29">
        <w:t>ary-cli</w:t>
      </w:r>
      <w:r>
        <w:t>mate-resilience-policy-indicator</w:t>
      </w:r>
    </w:p>
    <w:sectPr w:rsidR="008A7A29" w:rsidRPr="001C64E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05F" w:rsidRDefault="0092005F" w:rsidP="008A404C">
      <w:pPr>
        <w:spacing w:after="0" w:line="240" w:lineRule="auto"/>
      </w:pPr>
      <w:r>
        <w:separator/>
      </w:r>
    </w:p>
  </w:endnote>
  <w:endnote w:type="continuationSeparator" w:id="0">
    <w:p w:rsidR="0092005F" w:rsidRDefault="0092005F" w:rsidP="008A4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04C" w:rsidRDefault="008A404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04C" w:rsidRDefault="008A404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04C" w:rsidRDefault="008A40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05F" w:rsidRDefault="0092005F" w:rsidP="008A404C">
      <w:pPr>
        <w:spacing w:after="0" w:line="240" w:lineRule="auto"/>
      </w:pPr>
      <w:r>
        <w:separator/>
      </w:r>
    </w:p>
  </w:footnote>
  <w:footnote w:type="continuationSeparator" w:id="0">
    <w:p w:rsidR="0092005F" w:rsidRDefault="0092005F" w:rsidP="008A4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04C" w:rsidRDefault="0092005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972719" o:spid="_x0000_s2051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Coat_of_arms_of_Hungary_(1896-1915;_oak_and_olive_branches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9380100"/>
      <w:docPartObj>
        <w:docPartGallery w:val="Watermarks"/>
        <w:docPartUnique/>
      </w:docPartObj>
    </w:sdtPr>
    <w:sdtEndPr/>
    <w:sdtContent>
      <w:p w:rsidR="008A404C" w:rsidRDefault="0092005F">
        <w:pPr>
          <w:pStyle w:val="stBilgi"/>
        </w:pPr>
        <w:r>
          <w:rPr>
            <w:noProof/>
            <w:lang w:eastAsia="tr-T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91972720" o:spid="_x0000_s2052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    <v:imagedata r:id="rId1" o:title="Coat_of_arms_of_Hungary_(1896-1915;_oak_and_olive_branches)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04C" w:rsidRDefault="0092005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972718" o:spid="_x0000_s2050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Coat_of_arms_of_Hungary_(1896-1915;_oak_and_olive_branches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A76AA"/>
    <w:multiLevelType w:val="hybridMultilevel"/>
    <w:tmpl w:val="55ECC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3A"/>
    <w:rsid w:val="001C64E4"/>
    <w:rsid w:val="0024715A"/>
    <w:rsid w:val="002E490A"/>
    <w:rsid w:val="00306412"/>
    <w:rsid w:val="004759E9"/>
    <w:rsid w:val="0067707D"/>
    <w:rsid w:val="0068733C"/>
    <w:rsid w:val="006C45E5"/>
    <w:rsid w:val="007A14DB"/>
    <w:rsid w:val="007B4348"/>
    <w:rsid w:val="00834531"/>
    <w:rsid w:val="008A404C"/>
    <w:rsid w:val="008A7A29"/>
    <w:rsid w:val="008E0DA0"/>
    <w:rsid w:val="0092005F"/>
    <w:rsid w:val="00945401"/>
    <w:rsid w:val="009548CF"/>
    <w:rsid w:val="00A512C3"/>
    <w:rsid w:val="00A62F74"/>
    <w:rsid w:val="00CA214D"/>
    <w:rsid w:val="00E22B3A"/>
    <w:rsid w:val="00E27765"/>
    <w:rsid w:val="00E37035"/>
    <w:rsid w:val="00FD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25EDABD"/>
  <w15:chartTrackingRefBased/>
  <w15:docId w15:val="{A08DC075-0884-4B4F-974A-24C36CCE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064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064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06412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3064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3064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945401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A4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404C"/>
  </w:style>
  <w:style w:type="paragraph" w:styleId="AltBilgi">
    <w:name w:val="footer"/>
    <w:basedOn w:val="Normal"/>
    <w:link w:val="AltBilgiChar"/>
    <w:uiPriority w:val="99"/>
    <w:unhideWhenUsed/>
    <w:rsid w:val="008A4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404C"/>
  </w:style>
  <w:style w:type="paragraph" w:styleId="ListeParagraf">
    <w:name w:val="List Paragraph"/>
    <w:basedOn w:val="Normal"/>
    <w:uiPriority w:val="34"/>
    <w:qFormat/>
    <w:rsid w:val="008E0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2655">
                      <w:marLeft w:val="0"/>
                      <w:marRight w:val="0"/>
                      <w:marTop w:val="33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1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n.wikipedia.org/wiki/Energy_for_Sustainable_Development" TargetMode="External"/><Relationship Id="rId18" Type="http://schemas.openxmlformats.org/officeDocument/2006/relationships/hyperlink" Target="https://cms.law/en/int/expert-guides/cms-expert-guide-to-renewable-energy/hungary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en.wikipedia.org/wiki/Energy_in_Hungary" TargetMode="External"/><Relationship Id="rId17" Type="http://schemas.openxmlformats.org/officeDocument/2006/relationships/hyperlink" Target="https://www.britannica.com/facts/Hungary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un.org/sustainabledevelopment/energy/" TargetMode="External"/><Relationship Id="rId20" Type="http://schemas.openxmlformats.org/officeDocument/2006/relationships/hyperlink" Target="http://www.res-legal.eu/search-by-country/hungary/summary/c/hungary/s/res-hc/sum/144/lpid/14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lcse.org/energy-alabama/our-work/education/what-is-sustainable-energy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iea.org/commentaries/what-does-the-current-global-energy-crisis-mean-for-energy-investment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ourworldindata.org/energy/country/hungary" TargetMode="External"/><Relationship Id="rId19" Type="http://schemas.openxmlformats.org/officeDocument/2006/relationships/hyperlink" Target="https://renewablesnow.com/news/hungary-reaches-192-renewables-share-in-2021-power-77376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ea.org/countries/hungary" TargetMode="External"/><Relationship Id="rId14" Type="http://schemas.openxmlformats.org/officeDocument/2006/relationships/hyperlink" Target="https://www.mdpi.com/journal/sustainability/sections/energy_sustainability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rümeysa gdfyt</dc:creator>
  <cp:keywords/>
  <dc:description/>
  <cp:lastModifiedBy>Windows Kullanıcısı</cp:lastModifiedBy>
  <cp:revision>2</cp:revision>
  <dcterms:created xsi:type="dcterms:W3CDTF">2022-06-09T15:28:00Z</dcterms:created>
  <dcterms:modified xsi:type="dcterms:W3CDTF">2022-06-09T15:28:00Z</dcterms:modified>
</cp:coreProperties>
</file>