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8A6A3" w14:textId="19C7288C" w:rsidR="00597B30" w:rsidRPr="00B62017" w:rsidRDefault="00B62017" w:rsidP="00B62017">
      <w:pPr>
        <w:pStyle w:val="AralkYok"/>
        <w:numPr>
          <w:ilvl w:val="0"/>
          <w:numId w:val="26"/>
        </w:numPr>
        <w:tabs>
          <w:tab w:val="center" w:pos="5233"/>
          <w:tab w:val="right" w:pos="1046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62017">
        <w:rPr>
          <w:rFonts w:ascii="Times New Roman" w:hAnsi="Times New Roman" w:cs="Times New Roman"/>
          <w:b/>
          <w:sz w:val="24"/>
          <w:szCs w:val="24"/>
        </w:rPr>
        <w:t>Summary</w:t>
      </w:r>
    </w:p>
    <w:p w14:paraId="5EBD7C1A" w14:textId="77777777" w:rsidR="00983D57" w:rsidRPr="002C318F" w:rsidRDefault="00983D57" w:rsidP="007B3839">
      <w:pPr>
        <w:pStyle w:val="AralkYok"/>
        <w:tabs>
          <w:tab w:val="center" w:pos="5233"/>
          <w:tab w:val="right" w:pos="10466"/>
        </w:tabs>
        <w:spacing w:line="360" w:lineRule="auto"/>
        <w:rPr>
          <w:rFonts w:ascii="Times New Roman" w:hAnsi="Times New Roman" w:cs="Times New Roman"/>
        </w:rPr>
      </w:pPr>
      <w:r w:rsidRPr="00B62017">
        <w:rPr>
          <w:rFonts w:ascii="Times New Roman" w:hAnsi="Times New Roman" w:cs="Times New Roman"/>
          <w:b/>
          <w:bCs/>
        </w:rPr>
        <w:t>Committee:</w:t>
      </w:r>
      <w:r w:rsidRPr="002C318F">
        <w:rPr>
          <w:rFonts w:ascii="Times New Roman" w:hAnsi="Times New Roman" w:cs="Times New Roman"/>
        </w:rPr>
        <w:t xml:space="preserve"> </w:t>
      </w:r>
      <w:r w:rsidR="00735C76">
        <w:rPr>
          <w:rFonts w:ascii="Times New Roman" w:hAnsi="Times New Roman" w:cs="Times New Roman"/>
        </w:rPr>
        <w:t>G.A-3 SOCHUM</w:t>
      </w:r>
    </w:p>
    <w:p w14:paraId="264ED6D3" w14:textId="77777777" w:rsidR="00597B30" w:rsidRPr="002C318F" w:rsidRDefault="00983D57" w:rsidP="007B3839">
      <w:pPr>
        <w:pStyle w:val="AralkYok"/>
        <w:tabs>
          <w:tab w:val="center" w:pos="5233"/>
          <w:tab w:val="right" w:pos="10466"/>
        </w:tabs>
        <w:spacing w:line="360" w:lineRule="auto"/>
        <w:rPr>
          <w:rFonts w:ascii="Times New Roman" w:hAnsi="Times New Roman" w:cs="Times New Roman"/>
        </w:rPr>
      </w:pPr>
      <w:r w:rsidRPr="00B62017">
        <w:rPr>
          <w:rFonts w:ascii="Times New Roman" w:hAnsi="Times New Roman" w:cs="Times New Roman"/>
          <w:b/>
          <w:bCs/>
        </w:rPr>
        <w:t>Country</w:t>
      </w:r>
      <w:r w:rsidR="00597B30" w:rsidRPr="00B62017">
        <w:rPr>
          <w:rFonts w:ascii="Times New Roman" w:hAnsi="Times New Roman" w:cs="Times New Roman"/>
          <w:b/>
          <w:bCs/>
        </w:rPr>
        <w:t>:</w:t>
      </w:r>
      <w:r w:rsidR="00597B30" w:rsidRPr="002C318F">
        <w:rPr>
          <w:rFonts w:ascii="Times New Roman" w:hAnsi="Times New Roman" w:cs="Times New Roman"/>
        </w:rPr>
        <w:t xml:space="preserve"> </w:t>
      </w:r>
      <w:r w:rsidR="00735C76">
        <w:rPr>
          <w:rFonts w:ascii="Times New Roman" w:hAnsi="Times New Roman" w:cs="Times New Roman"/>
        </w:rPr>
        <w:t>Japan</w:t>
      </w:r>
    </w:p>
    <w:p w14:paraId="39942D47" w14:textId="54CD6F9E" w:rsidR="00597B30" w:rsidRPr="002C318F" w:rsidRDefault="00597B30" w:rsidP="007B3839">
      <w:pPr>
        <w:pStyle w:val="AralkYok"/>
        <w:tabs>
          <w:tab w:val="center" w:pos="5233"/>
          <w:tab w:val="right" w:pos="10466"/>
        </w:tabs>
        <w:spacing w:line="360" w:lineRule="auto"/>
        <w:rPr>
          <w:rFonts w:ascii="Times New Roman" w:hAnsi="Times New Roman" w:cs="Times New Roman"/>
        </w:rPr>
      </w:pPr>
      <w:r w:rsidRPr="00B62017">
        <w:rPr>
          <w:rFonts w:ascii="Times New Roman" w:hAnsi="Times New Roman" w:cs="Times New Roman"/>
          <w:b/>
          <w:bCs/>
        </w:rPr>
        <w:t>Government:</w:t>
      </w:r>
      <w:r w:rsidRPr="002C318F">
        <w:rPr>
          <w:rFonts w:ascii="Times New Roman" w:hAnsi="Times New Roman" w:cs="Times New Roman"/>
        </w:rPr>
        <w:t xml:space="preserve"> </w:t>
      </w:r>
      <w:r w:rsidR="00B62017">
        <w:rPr>
          <w:rFonts w:ascii="Times New Roman" w:hAnsi="Times New Roman" w:cs="Times New Roman"/>
        </w:rPr>
        <w:t>C</w:t>
      </w:r>
      <w:r w:rsidR="00735C76">
        <w:rPr>
          <w:rFonts w:ascii="Times New Roman" w:hAnsi="Times New Roman" w:cs="Times New Roman"/>
        </w:rPr>
        <w:t xml:space="preserve">onstitutional </w:t>
      </w:r>
      <w:r w:rsidR="00B62017">
        <w:rPr>
          <w:rFonts w:ascii="Times New Roman" w:hAnsi="Times New Roman" w:cs="Times New Roman"/>
        </w:rPr>
        <w:t>M</w:t>
      </w:r>
      <w:r w:rsidR="00735C76">
        <w:rPr>
          <w:rFonts w:ascii="Times New Roman" w:hAnsi="Times New Roman" w:cs="Times New Roman"/>
        </w:rPr>
        <w:t>onarchy</w:t>
      </w:r>
    </w:p>
    <w:p w14:paraId="0499C15B" w14:textId="77777777" w:rsidR="00597B30" w:rsidRPr="002C318F" w:rsidRDefault="00597B30" w:rsidP="007B3839">
      <w:pPr>
        <w:pStyle w:val="AralkYok"/>
        <w:tabs>
          <w:tab w:val="center" w:pos="5233"/>
          <w:tab w:val="right" w:pos="10466"/>
        </w:tabs>
        <w:spacing w:line="360" w:lineRule="auto"/>
        <w:rPr>
          <w:rFonts w:ascii="Times New Roman" w:hAnsi="Times New Roman" w:cs="Times New Roman"/>
        </w:rPr>
      </w:pPr>
      <w:r w:rsidRPr="00B62017">
        <w:rPr>
          <w:rFonts w:ascii="Times New Roman" w:hAnsi="Times New Roman" w:cs="Times New Roman"/>
          <w:b/>
          <w:bCs/>
        </w:rPr>
        <w:t>Capital:</w:t>
      </w:r>
      <w:r w:rsidRPr="002C318F">
        <w:rPr>
          <w:rFonts w:ascii="Times New Roman" w:hAnsi="Times New Roman" w:cs="Times New Roman"/>
        </w:rPr>
        <w:t xml:space="preserve"> </w:t>
      </w:r>
      <w:r w:rsidR="00735C76">
        <w:rPr>
          <w:rFonts w:ascii="Times New Roman" w:hAnsi="Times New Roman" w:cs="Times New Roman"/>
        </w:rPr>
        <w:t>Tokyo</w:t>
      </w:r>
    </w:p>
    <w:p w14:paraId="199B7B41" w14:textId="77777777" w:rsidR="00597B30" w:rsidRPr="002C318F" w:rsidRDefault="00597B30" w:rsidP="007B3839">
      <w:pPr>
        <w:pStyle w:val="AralkYok"/>
        <w:tabs>
          <w:tab w:val="center" w:pos="5233"/>
          <w:tab w:val="right" w:pos="10466"/>
        </w:tabs>
        <w:spacing w:line="360" w:lineRule="auto"/>
        <w:rPr>
          <w:rFonts w:ascii="Times New Roman" w:hAnsi="Times New Roman" w:cs="Times New Roman"/>
        </w:rPr>
      </w:pPr>
      <w:r w:rsidRPr="00B62017">
        <w:rPr>
          <w:rFonts w:ascii="Times New Roman" w:hAnsi="Times New Roman" w:cs="Times New Roman"/>
          <w:b/>
          <w:bCs/>
        </w:rPr>
        <w:t>Currency:</w:t>
      </w:r>
      <w:r w:rsidRPr="002C318F">
        <w:rPr>
          <w:rFonts w:ascii="Times New Roman" w:hAnsi="Times New Roman" w:cs="Times New Roman"/>
        </w:rPr>
        <w:t xml:space="preserve"> </w:t>
      </w:r>
      <w:r w:rsidR="00735C76">
        <w:rPr>
          <w:rFonts w:ascii="Times New Roman" w:hAnsi="Times New Roman" w:cs="Times New Roman"/>
        </w:rPr>
        <w:t>Japanese Yen</w:t>
      </w:r>
    </w:p>
    <w:p w14:paraId="7CD4331E" w14:textId="767B929F" w:rsidR="00597B30" w:rsidRPr="002C318F" w:rsidRDefault="00597B30" w:rsidP="007B3839">
      <w:pPr>
        <w:pStyle w:val="AralkYok"/>
        <w:tabs>
          <w:tab w:val="center" w:pos="5233"/>
          <w:tab w:val="right" w:pos="10466"/>
        </w:tabs>
        <w:spacing w:line="360" w:lineRule="auto"/>
        <w:rPr>
          <w:rFonts w:ascii="Times New Roman" w:hAnsi="Times New Roman" w:cs="Times New Roman"/>
        </w:rPr>
      </w:pPr>
      <w:r w:rsidRPr="00B62017">
        <w:rPr>
          <w:rFonts w:ascii="Times New Roman" w:hAnsi="Times New Roman" w:cs="Times New Roman"/>
          <w:b/>
          <w:bCs/>
        </w:rPr>
        <w:t xml:space="preserve">Border </w:t>
      </w:r>
      <w:r w:rsidR="00B62017">
        <w:rPr>
          <w:rFonts w:ascii="Times New Roman" w:hAnsi="Times New Roman" w:cs="Times New Roman"/>
          <w:b/>
          <w:bCs/>
        </w:rPr>
        <w:t>C</w:t>
      </w:r>
      <w:r w:rsidRPr="00B62017">
        <w:rPr>
          <w:rFonts w:ascii="Times New Roman" w:hAnsi="Times New Roman" w:cs="Times New Roman"/>
          <w:b/>
          <w:bCs/>
        </w:rPr>
        <w:t>ountries:</w:t>
      </w:r>
      <w:r w:rsidRPr="002C318F">
        <w:rPr>
          <w:rFonts w:ascii="Times New Roman" w:hAnsi="Times New Roman" w:cs="Times New Roman"/>
        </w:rPr>
        <w:t xml:space="preserve"> </w:t>
      </w:r>
      <w:r w:rsidR="00735C76">
        <w:rPr>
          <w:rFonts w:ascii="Times New Roman" w:hAnsi="Times New Roman" w:cs="Times New Roman"/>
        </w:rPr>
        <w:t>None</w:t>
      </w:r>
    </w:p>
    <w:p w14:paraId="73BA032D" w14:textId="77777777" w:rsidR="00597B30" w:rsidRPr="002C318F" w:rsidRDefault="00983D57" w:rsidP="007B3839">
      <w:pPr>
        <w:pStyle w:val="AralkYok"/>
        <w:tabs>
          <w:tab w:val="center" w:pos="5233"/>
          <w:tab w:val="right" w:pos="10466"/>
        </w:tabs>
        <w:spacing w:line="360" w:lineRule="auto"/>
        <w:rPr>
          <w:rFonts w:ascii="Times New Roman" w:hAnsi="Times New Roman" w:cs="Times New Roman"/>
        </w:rPr>
      </w:pPr>
      <w:r w:rsidRPr="00B62017">
        <w:rPr>
          <w:rFonts w:ascii="Times New Roman" w:hAnsi="Times New Roman" w:cs="Times New Roman"/>
          <w:b/>
          <w:bCs/>
        </w:rPr>
        <w:t>Delegate:</w:t>
      </w:r>
      <w:r w:rsidRPr="002C318F">
        <w:rPr>
          <w:rFonts w:ascii="Times New Roman" w:hAnsi="Times New Roman" w:cs="Times New Roman"/>
        </w:rPr>
        <w:t xml:space="preserve"> Ahmet </w:t>
      </w:r>
      <w:proofErr w:type="spellStart"/>
      <w:r w:rsidRPr="002C318F">
        <w:rPr>
          <w:rFonts w:ascii="Times New Roman" w:hAnsi="Times New Roman" w:cs="Times New Roman"/>
        </w:rPr>
        <w:t>Burak</w:t>
      </w:r>
      <w:proofErr w:type="spellEnd"/>
      <w:r w:rsidRPr="002C318F">
        <w:rPr>
          <w:rFonts w:ascii="Times New Roman" w:hAnsi="Times New Roman" w:cs="Times New Roman"/>
        </w:rPr>
        <w:t xml:space="preserve"> </w:t>
      </w:r>
      <w:proofErr w:type="spellStart"/>
      <w:r w:rsidRPr="002C318F">
        <w:rPr>
          <w:rFonts w:ascii="Times New Roman" w:hAnsi="Times New Roman" w:cs="Times New Roman"/>
        </w:rPr>
        <w:t>Araz</w:t>
      </w:r>
      <w:proofErr w:type="spellEnd"/>
    </w:p>
    <w:p w14:paraId="4218CA29" w14:textId="77777777" w:rsidR="00983D57" w:rsidRPr="002C318F" w:rsidRDefault="00983D57" w:rsidP="007B3839">
      <w:pPr>
        <w:pStyle w:val="AralkYok"/>
        <w:tabs>
          <w:tab w:val="center" w:pos="5233"/>
          <w:tab w:val="right" w:pos="10466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4C1067A0" w14:textId="0B15CDE9" w:rsidR="00983D57" w:rsidRPr="007B3839" w:rsidRDefault="003A787C" w:rsidP="007B3839">
      <w:pPr>
        <w:pStyle w:val="AralkYok"/>
        <w:numPr>
          <w:ilvl w:val="0"/>
          <w:numId w:val="26"/>
        </w:numPr>
        <w:tabs>
          <w:tab w:val="center" w:pos="5233"/>
          <w:tab w:val="right" w:pos="1046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3839">
        <w:rPr>
          <w:rFonts w:ascii="Times New Roman" w:hAnsi="Times New Roman" w:cs="Times New Roman"/>
          <w:b/>
          <w:sz w:val="24"/>
          <w:szCs w:val="24"/>
        </w:rPr>
        <w:t xml:space="preserve">Japan’s </w:t>
      </w:r>
      <w:r w:rsidR="00B62017">
        <w:rPr>
          <w:rFonts w:ascii="Times New Roman" w:hAnsi="Times New Roman" w:cs="Times New Roman"/>
          <w:b/>
          <w:sz w:val="24"/>
          <w:szCs w:val="24"/>
        </w:rPr>
        <w:t>P</w:t>
      </w:r>
      <w:r w:rsidRPr="007B3839">
        <w:rPr>
          <w:rFonts w:ascii="Times New Roman" w:hAnsi="Times New Roman" w:cs="Times New Roman"/>
          <w:b/>
          <w:sz w:val="24"/>
          <w:szCs w:val="24"/>
        </w:rPr>
        <w:t xml:space="preserve">osition on </w:t>
      </w:r>
      <w:r w:rsidR="00B62017">
        <w:rPr>
          <w:rFonts w:ascii="Times New Roman" w:hAnsi="Times New Roman" w:cs="Times New Roman"/>
          <w:b/>
          <w:sz w:val="24"/>
          <w:szCs w:val="24"/>
        </w:rPr>
        <w:t>R</w:t>
      </w:r>
      <w:r w:rsidRPr="007B3839">
        <w:rPr>
          <w:rFonts w:ascii="Times New Roman" w:hAnsi="Times New Roman" w:cs="Times New Roman"/>
          <w:b/>
          <w:sz w:val="24"/>
          <w:szCs w:val="24"/>
        </w:rPr>
        <w:t>efugees</w:t>
      </w:r>
    </w:p>
    <w:p w14:paraId="2C645212" w14:textId="77777777" w:rsidR="00C601BD" w:rsidRPr="002C318F" w:rsidRDefault="00C601BD" w:rsidP="007B3839">
      <w:pPr>
        <w:pStyle w:val="AralkYok"/>
        <w:spacing w:line="360" w:lineRule="auto"/>
        <w:ind w:left="360"/>
        <w:rPr>
          <w:rFonts w:ascii="Times New Roman" w:hAnsi="Times New Roman" w:cs="Times New Roman"/>
        </w:rPr>
      </w:pPr>
    </w:p>
    <w:p w14:paraId="1FAD5A6D" w14:textId="77777777" w:rsidR="00134425" w:rsidRDefault="000F5402" w:rsidP="007B3839">
      <w:pPr>
        <w:pStyle w:val="AralkYok"/>
        <w:spacing w:line="360" w:lineRule="auto"/>
        <w:rPr>
          <w:rFonts w:ascii="Times New Roman" w:hAnsi="Times New Roman" w:cs="Times New Roman"/>
          <w:lang w:val="en-US"/>
        </w:rPr>
      </w:pPr>
      <w:r w:rsidRPr="000F5402">
        <w:rPr>
          <w:rFonts w:ascii="Times New Roman" w:hAnsi="Times New Roman" w:cs="Times New Roman"/>
          <w:lang w:val="en-US"/>
        </w:rPr>
        <w:t xml:space="preserve">Persons recognized as being refugees are given the same benefits under the social security system as provided to Japanese citizens and other foreign nationals. </w:t>
      </w:r>
    </w:p>
    <w:p w14:paraId="5872D1ED" w14:textId="77777777" w:rsidR="00134425" w:rsidRDefault="00134425" w:rsidP="007B3839">
      <w:pPr>
        <w:pStyle w:val="AralkYok"/>
        <w:spacing w:line="360" w:lineRule="auto"/>
        <w:rPr>
          <w:rFonts w:ascii="Times New Roman" w:hAnsi="Times New Roman" w:cs="Times New Roman"/>
          <w:lang w:val="en-US"/>
        </w:rPr>
      </w:pPr>
    </w:p>
    <w:p w14:paraId="47EC5221" w14:textId="185E4AD2" w:rsidR="00134425" w:rsidRPr="007B3839" w:rsidRDefault="00134425" w:rsidP="007B3839">
      <w:pPr>
        <w:pStyle w:val="AralkYok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1"/>
          <w:szCs w:val="21"/>
          <w:lang w:val="en-US"/>
        </w:rPr>
      </w:pPr>
      <w:r w:rsidRPr="007B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Agenda </w:t>
      </w:r>
      <w:r w:rsidR="00B6201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B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tem A: Tacking </w:t>
      </w:r>
      <w:r w:rsidR="00B62017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7B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efugee </w:t>
      </w:r>
      <w:r w:rsidR="00B62017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7B3839">
        <w:rPr>
          <w:rFonts w:ascii="Times New Roman" w:hAnsi="Times New Roman" w:cs="Times New Roman"/>
          <w:b/>
          <w:sz w:val="24"/>
          <w:szCs w:val="24"/>
          <w:lang w:val="en-US"/>
        </w:rPr>
        <w:t>rafficking</w:t>
      </w:r>
    </w:p>
    <w:p w14:paraId="3C212BDA" w14:textId="77777777" w:rsidR="007B3839" w:rsidRPr="00134425" w:rsidRDefault="007B3839" w:rsidP="007B3839">
      <w:pPr>
        <w:pStyle w:val="AralkYok"/>
        <w:spacing w:line="360" w:lineRule="auto"/>
        <w:ind w:left="360"/>
        <w:rPr>
          <w:rFonts w:ascii="Times New Roman" w:hAnsi="Times New Roman" w:cs="Times New Roman"/>
          <w:lang w:val="en-US"/>
        </w:rPr>
      </w:pPr>
    </w:p>
    <w:p w14:paraId="50179E72" w14:textId="42CC9621" w:rsidR="00C601BD" w:rsidRDefault="00134425" w:rsidP="007B3839">
      <w:pPr>
        <w:pStyle w:val="AralkYok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According to the United States Department of State</w:t>
      </w:r>
      <w:r w:rsidR="009D1B1C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Japan is considered a tier 2 country when it comes to refugee trafficking. Our</w:t>
      </w:r>
      <w:r w:rsidRPr="00134425">
        <w:rPr>
          <w:rFonts w:ascii="Times New Roman" w:hAnsi="Times New Roman" w:cs="Times New Roman"/>
        </w:rPr>
        <w:t xml:space="preserve"> Government does not fully meet the minimum standards for the elimination of trafficking but is making significant efforts to do so. </w:t>
      </w:r>
      <w:r>
        <w:rPr>
          <w:rFonts w:ascii="Times New Roman" w:hAnsi="Times New Roman" w:cs="Times New Roman"/>
        </w:rPr>
        <w:t xml:space="preserve">Our </w:t>
      </w:r>
      <w:r w:rsidRPr="00134425">
        <w:rPr>
          <w:rFonts w:ascii="Times New Roman" w:hAnsi="Times New Roman" w:cs="Times New Roman"/>
        </w:rPr>
        <w:t>g</w:t>
      </w:r>
      <w:bookmarkStart w:id="0" w:name="_GoBack"/>
      <w:bookmarkEnd w:id="0"/>
      <w:r w:rsidRPr="00134425">
        <w:rPr>
          <w:rFonts w:ascii="Times New Roman" w:hAnsi="Times New Roman" w:cs="Times New Roman"/>
        </w:rPr>
        <w:t>overnment demonstrated overall increasing efforts co</w:t>
      </w:r>
      <w:r>
        <w:rPr>
          <w:rFonts w:ascii="Times New Roman" w:hAnsi="Times New Roman" w:cs="Times New Roman"/>
        </w:rPr>
        <w:t>mpared to the previous reported</w:t>
      </w:r>
      <w:r w:rsidRPr="00134425">
        <w:rPr>
          <w:rFonts w:ascii="Times New Roman" w:hAnsi="Times New Roman" w:cs="Times New Roman"/>
        </w:rPr>
        <w:t xml:space="preserve"> period, considering the impact of the COVID-19 pandemic on </w:t>
      </w:r>
      <w:r>
        <w:rPr>
          <w:rFonts w:ascii="Times New Roman" w:hAnsi="Times New Roman" w:cs="Times New Roman"/>
        </w:rPr>
        <w:t xml:space="preserve">our </w:t>
      </w:r>
      <w:r w:rsidRPr="00134425">
        <w:rPr>
          <w:rFonts w:ascii="Times New Roman" w:hAnsi="Times New Roman" w:cs="Times New Roman"/>
        </w:rPr>
        <w:t>anti-trafficking capacity</w:t>
      </w:r>
      <w:r w:rsidR="00AB156D">
        <w:rPr>
          <w:rFonts w:ascii="Times New Roman" w:hAnsi="Times New Roman" w:cs="Times New Roman"/>
        </w:rPr>
        <w:t>, nevertheless</w:t>
      </w:r>
      <w:r w:rsidRPr="00134425">
        <w:rPr>
          <w:rFonts w:ascii="Times New Roman" w:hAnsi="Times New Roman" w:cs="Times New Roman"/>
        </w:rPr>
        <w:t xml:space="preserve"> Japan remained on Tier 2. These efforts included investigating, prosecuting, and convicting some traffickers; identifying some trafficking victims; and continuing to implement public awareness campaigns.</w:t>
      </w:r>
    </w:p>
    <w:p w14:paraId="352648D1" w14:textId="77777777" w:rsidR="00134425" w:rsidRDefault="00134425" w:rsidP="007B3839">
      <w:pPr>
        <w:pStyle w:val="AralkYok"/>
        <w:spacing w:line="360" w:lineRule="auto"/>
        <w:rPr>
          <w:rFonts w:ascii="Times New Roman" w:hAnsi="Times New Roman" w:cs="Times New Roman"/>
          <w:lang w:val="en-US"/>
        </w:rPr>
      </w:pPr>
    </w:p>
    <w:p w14:paraId="18C445C2" w14:textId="6C7A8341" w:rsidR="00134425" w:rsidRDefault="008F5EC9" w:rsidP="007B3839">
      <w:pPr>
        <w:pStyle w:val="AralkYok"/>
        <w:spacing w:line="360" w:lineRule="auto"/>
        <w:ind w:left="420"/>
        <w:rPr>
          <w:rFonts w:ascii="Times New Roman" w:hAnsi="Times New Roman" w:cs="Times New Roman"/>
          <w:b/>
          <w:lang w:val="en-US"/>
        </w:rPr>
      </w:pPr>
      <w:r w:rsidRPr="008F5EC9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en-US"/>
        </w:rPr>
        <w:t>II</w:t>
      </w:r>
      <w:r w:rsidRPr="008F5EC9">
        <w:rPr>
          <w:rFonts w:ascii="Times New Roman" w:hAnsi="Times New Roman" w:cs="Times New Roman"/>
          <w:b/>
          <w:lang w:val="en-US"/>
        </w:rPr>
        <w:t>.1</w:t>
      </w:r>
      <w:r w:rsidR="00B62017" w:rsidRPr="008F5EC9">
        <w:rPr>
          <w:rFonts w:ascii="Times New Roman" w:hAnsi="Times New Roman" w:cs="Times New Roman"/>
          <w:b/>
          <w:lang w:val="en-US"/>
        </w:rPr>
        <w:t>)</w:t>
      </w:r>
      <w:r w:rsidR="00B62017">
        <w:rPr>
          <w:rFonts w:ascii="Times New Roman" w:hAnsi="Times New Roman" w:cs="Times New Roman"/>
          <w:lang w:val="en-US"/>
        </w:rPr>
        <w:t xml:space="preserve"> </w:t>
      </w:r>
      <w:r w:rsidR="00B62017" w:rsidRPr="00B62017">
        <w:rPr>
          <w:rFonts w:ascii="Times New Roman" w:hAnsi="Times New Roman" w:cs="Times New Roman"/>
          <w:b/>
          <w:bCs/>
          <w:lang w:val="en-US"/>
        </w:rPr>
        <w:t xml:space="preserve">Underlying </w:t>
      </w:r>
      <w:r w:rsidR="00B62017">
        <w:rPr>
          <w:rFonts w:ascii="Times New Roman" w:hAnsi="Times New Roman" w:cs="Times New Roman"/>
          <w:b/>
          <w:bCs/>
          <w:lang w:val="en-US"/>
        </w:rPr>
        <w:t>R</w:t>
      </w:r>
      <w:r w:rsidR="00B62017" w:rsidRPr="00B62017">
        <w:rPr>
          <w:rFonts w:ascii="Times New Roman" w:hAnsi="Times New Roman" w:cs="Times New Roman"/>
          <w:b/>
          <w:bCs/>
          <w:lang w:val="en-US"/>
        </w:rPr>
        <w:t>easons</w:t>
      </w:r>
      <w:r w:rsidR="00B62017" w:rsidRPr="00B62017">
        <w:rPr>
          <w:rFonts w:ascii="Times New Roman" w:hAnsi="Times New Roman" w:cs="Times New Roman"/>
          <w:b/>
          <w:lang w:val="en-US"/>
        </w:rPr>
        <w:t xml:space="preserve"> </w:t>
      </w:r>
      <w:r w:rsidR="00B62017">
        <w:rPr>
          <w:rFonts w:ascii="Times New Roman" w:hAnsi="Times New Roman" w:cs="Times New Roman"/>
          <w:b/>
          <w:lang w:val="en-US"/>
        </w:rPr>
        <w:t>b</w:t>
      </w:r>
      <w:r w:rsidR="00B62017" w:rsidRPr="00B62017">
        <w:rPr>
          <w:rFonts w:ascii="Times New Roman" w:hAnsi="Times New Roman" w:cs="Times New Roman"/>
          <w:b/>
          <w:lang w:val="en-US"/>
        </w:rPr>
        <w:t xml:space="preserve">ehind </w:t>
      </w:r>
      <w:r w:rsidR="00B62017">
        <w:rPr>
          <w:rFonts w:ascii="Times New Roman" w:hAnsi="Times New Roman" w:cs="Times New Roman"/>
          <w:b/>
          <w:lang w:val="en-US"/>
        </w:rPr>
        <w:t>R</w:t>
      </w:r>
      <w:r w:rsidR="00B62017" w:rsidRPr="00B62017">
        <w:rPr>
          <w:rFonts w:ascii="Times New Roman" w:hAnsi="Times New Roman" w:cs="Times New Roman"/>
          <w:b/>
          <w:lang w:val="en-US"/>
        </w:rPr>
        <w:t xml:space="preserve">efugee </w:t>
      </w:r>
      <w:r w:rsidR="00B62017">
        <w:rPr>
          <w:rFonts w:ascii="Times New Roman" w:hAnsi="Times New Roman" w:cs="Times New Roman"/>
          <w:b/>
          <w:lang w:val="en-US"/>
        </w:rPr>
        <w:t>T</w:t>
      </w:r>
      <w:r w:rsidR="00B62017" w:rsidRPr="00B62017">
        <w:rPr>
          <w:rFonts w:ascii="Times New Roman" w:hAnsi="Times New Roman" w:cs="Times New Roman"/>
          <w:b/>
          <w:lang w:val="en-US"/>
        </w:rPr>
        <w:t>rafficking</w:t>
      </w:r>
      <w:r>
        <w:rPr>
          <w:rFonts w:ascii="Times New Roman" w:hAnsi="Times New Roman" w:cs="Times New Roman"/>
          <w:b/>
          <w:lang w:val="en-US"/>
        </w:rPr>
        <w:t>:</w:t>
      </w:r>
    </w:p>
    <w:p w14:paraId="3CB4D00F" w14:textId="77777777" w:rsidR="009A02F2" w:rsidRPr="009A02F2" w:rsidRDefault="009A02F2" w:rsidP="007B3839">
      <w:pPr>
        <w:pStyle w:val="AralkYok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lang w:val="en-US"/>
        </w:rPr>
      </w:pPr>
      <w:r w:rsidRPr="009A02F2">
        <w:rPr>
          <w:rFonts w:ascii="Times New Roman" w:hAnsi="Times New Roman" w:cs="Times New Roman"/>
          <w:lang w:val="en-US"/>
        </w:rPr>
        <w:t>Lack of education</w:t>
      </w:r>
    </w:p>
    <w:p w14:paraId="7F9EAC35" w14:textId="77777777" w:rsidR="009A02F2" w:rsidRPr="009A02F2" w:rsidRDefault="009A02F2" w:rsidP="007B3839">
      <w:pPr>
        <w:pStyle w:val="AralkYok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lang w:val="en-US"/>
        </w:rPr>
      </w:pPr>
      <w:r w:rsidRPr="009A02F2">
        <w:rPr>
          <w:rFonts w:ascii="Times New Roman" w:hAnsi="Times New Roman" w:cs="Times New Roman"/>
          <w:lang w:val="en-US"/>
        </w:rPr>
        <w:t>Poverty</w:t>
      </w:r>
    </w:p>
    <w:p w14:paraId="05416884" w14:textId="77777777" w:rsidR="009A02F2" w:rsidRPr="009A02F2" w:rsidRDefault="009A02F2" w:rsidP="007B3839">
      <w:pPr>
        <w:pStyle w:val="AralkYok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lang w:val="en-US"/>
        </w:rPr>
      </w:pPr>
      <w:r w:rsidRPr="009A02F2">
        <w:rPr>
          <w:rFonts w:ascii="Times New Roman" w:hAnsi="Times New Roman" w:cs="Times New Roman"/>
          <w:lang w:val="en-US"/>
        </w:rPr>
        <w:t>Humanitarian crisis</w:t>
      </w:r>
    </w:p>
    <w:p w14:paraId="56008364" w14:textId="35C72AB0" w:rsidR="009A02F2" w:rsidRDefault="009A02F2" w:rsidP="007B3839">
      <w:pPr>
        <w:pStyle w:val="AralkYok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lang w:val="en-US"/>
        </w:rPr>
      </w:pPr>
      <w:r w:rsidRPr="009A02F2">
        <w:rPr>
          <w:rFonts w:ascii="Times New Roman" w:hAnsi="Times New Roman" w:cs="Times New Roman"/>
          <w:lang w:val="en-US"/>
        </w:rPr>
        <w:t>Absence birth registration</w:t>
      </w:r>
    </w:p>
    <w:p w14:paraId="34BD7D0D" w14:textId="086B4D91" w:rsidR="007B3839" w:rsidRDefault="007B3839" w:rsidP="007B3839">
      <w:pPr>
        <w:pStyle w:val="AralkYok"/>
        <w:spacing w:line="360" w:lineRule="auto"/>
        <w:ind w:left="1515"/>
        <w:rPr>
          <w:rFonts w:ascii="Times New Roman" w:hAnsi="Times New Roman" w:cs="Times New Roman"/>
          <w:lang w:val="en-US"/>
        </w:rPr>
      </w:pPr>
    </w:p>
    <w:p w14:paraId="178B6AD3" w14:textId="77777777" w:rsidR="00B62017" w:rsidRPr="007B3839" w:rsidRDefault="00B62017" w:rsidP="007B3839">
      <w:pPr>
        <w:pStyle w:val="AralkYok"/>
        <w:spacing w:line="360" w:lineRule="auto"/>
        <w:ind w:left="1515"/>
        <w:rPr>
          <w:rFonts w:ascii="Times New Roman" w:hAnsi="Times New Roman" w:cs="Times New Roman"/>
          <w:lang w:val="en-US"/>
        </w:rPr>
      </w:pPr>
    </w:p>
    <w:p w14:paraId="6CBD8810" w14:textId="20A1FA53" w:rsidR="009A02F2" w:rsidRPr="008F5EC9" w:rsidRDefault="008F5EC9" w:rsidP="007B3839">
      <w:pPr>
        <w:spacing w:line="360" w:lineRule="auto"/>
        <w:ind w:left="42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III.2</w:t>
      </w:r>
      <w:r w:rsidR="007B3839">
        <w:rPr>
          <w:rFonts w:ascii="Times New Roman" w:hAnsi="Times New Roman" w:cs="Times New Roman"/>
          <w:b/>
          <w:lang w:val="en-US"/>
        </w:rPr>
        <w:t>) How</w:t>
      </w:r>
      <w:r w:rsidR="009A02F2" w:rsidRPr="008F5EC9">
        <w:rPr>
          <w:rFonts w:ascii="Times New Roman" w:hAnsi="Times New Roman" w:cs="Times New Roman"/>
          <w:b/>
          <w:lang w:val="en-US"/>
        </w:rPr>
        <w:t xml:space="preserve"> to </w:t>
      </w:r>
      <w:r w:rsidR="00B62017">
        <w:rPr>
          <w:rFonts w:ascii="Times New Roman" w:hAnsi="Times New Roman" w:cs="Times New Roman"/>
          <w:b/>
          <w:lang w:val="en-US"/>
        </w:rPr>
        <w:t>C</w:t>
      </w:r>
      <w:r w:rsidR="009A02F2" w:rsidRPr="008F5EC9">
        <w:rPr>
          <w:rFonts w:ascii="Times New Roman" w:hAnsi="Times New Roman" w:cs="Times New Roman"/>
          <w:b/>
          <w:lang w:val="en-US"/>
        </w:rPr>
        <w:t xml:space="preserve">ombat </w:t>
      </w:r>
      <w:r w:rsidR="00B62017">
        <w:rPr>
          <w:rFonts w:ascii="Times New Roman" w:hAnsi="Times New Roman" w:cs="Times New Roman"/>
          <w:b/>
          <w:lang w:val="en-US"/>
        </w:rPr>
        <w:t>R</w:t>
      </w:r>
      <w:r w:rsidR="009A02F2" w:rsidRPr="008F5EC9">
        <w:rPr>
          <w:rFonts w:ascii="Times New Roman" w:hAnsi="Times New Roman" w:cs="Times New Roman"/>
          <w:b/>
          <w:lang w:val="en-US"/>
        </w:rPr>
        <w:t xml:space="preserve">efugee </w:t>
      </w:r>
      <w:r w:rsidR="00B62017">
        <w:rPr>
          <w:rFonts w:ascii="Times New Roman" w:hAnsi="Times New Roman" w:cs="Times New Roman"/>
          <w:b/>
          <w:lang w:val="en-US"/>
        </w:rPr>
        <w:t>T</w:t>
      </w:r>
      <w:r>
        <w:rPr>
          <w:rFonts w:ascii="Times New Roman" w:hAnsi="Times New Roman" w:cs="Times New Roman"/>
          <w:b/>
          <w:lang w:val="en-US"/>
        </w:rPr>
        <w:t>rafficking:</w:t>
      </w:r>
    </w:p>
    <w:p w14:paraId="3E19CDDE" w14:textId="77777777" w:rsidR="009A02F2" w:rsidRPr="009A02F2" w:rsidRDefault="009A02F2" w:rsidP="007B3839">
      <w:pPr>
        <w:pStyle w:val="ListeParagraf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b/>
          <w:lang w:val="en-US"/>
        </w:rPr>
      </w:pPr>
      <w:r w:rsidRPr="009A02F2">
        <w:rPr>
          <w:rFonts w:ascii="Times New Roman" w:hAnsi="Times New Roman" w:cs="Times New Roman"/>
        </w:rPr>
        <w:t>Government commitment and capacity</w:t>
      </w:r>
    </w:p>
    <w:p w14:paraId="7EFB8174" w14:textId="77777777" w:rsidR="009A02F2" w:rsidRPr="009A02F2" w:rsidRDefault="009A02F2" w:rsidP="007B3839">
      <w:pPr>
        <w:pStyle w:val="ListeParagraf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</w:rPr>
        <w:t>Education of citizens</w:t>
      </w:r>
    </w:p>
    <w:p w14:paraId="11A24E1B" w14:textId="77777777" w:rsidR="009A02F2" w:rsidRPr="009A02F2" w:rsidRDefault="009A02F2" w:rsidP="007B3839">
      <w:pPr>
        <w:pStyle w:val="ListeParagraf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</w:rPr>
        <w:t>Education of various law enforcement and protective services.</w:t>
      </w:r>
    </w:p>
    <w:p w14:paraId="1A9B2B2A" w14:textId="77777777" w:rsidR="009A02F2" w:rsidRPr="009A02F2" w:rsidRDefault="009A02F2" w:rsidP="007B3839">
      <w:pPr>
        <w:pStyle w:val="ListeParagraf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</w:rPr>
        <w:t>Monitoring, reporting and overseeing activities.</w:t>
      </w:r>
    </w:p>
    <w:p w14:paraId="4DD3BD6D" w14:textId="22282329" w:rsidR="009A02F2" w:rsidRDefault="009A02F2" w:rsidP="007B3839">
      <w:pPr>
        <w:pStyle w:val="ListeParagraf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lang w:val="en-US"/>
        </w:rPr>
      </w:pPr>
      <w:r w:rsidRPr="009A02F2">
        <w:rPr>
          <w:rFonts w:ascii="Times New Roman" w:hAnsi="Times New Roman" w:cs="Times New Roman"/>
          <w:lang w:val="en-US"/>
        </w:rPr>
        <w:t xml:space="preserve">Essential </w:t>
      </w:r>
      <w:r w:rsidR="002E71E4" w:rsidRPr="009A02F2">
        <w:rPr>
          <w:rFonts w:ascii="Times New Roman" w:hAnsi="Times New Roman" w:cs="Times New Roman"/>
          <w:lang w:val="en-US"/>
        </w:rPr>
        <w:t>services,</w:t>
      </w:r>
      <w:r w:rsidRPr="009A02F2">
        <w:rPr>
          <w:rFonts w:ascii="Times New Roman" w:hAnsi="Times New Roman" w:cs="Times New Roman"/>
          <w:lang w:val="en-US"/>
        </w:rPr>
        <w:t xml:space="preserve"> including </w:t>
      </w:r>
      <w:r w:rsidR="002E71E4" w:rsidRPr="009A02F2">
        <w:rPr>
          <w:rFonts w:ascii="Times New Roman" w:hAnsi="Times New Roman" w:cs="Times New Roman"/>
          <w:lang w:val="en-US"/>
        </w:rPr>
        <w:t>prevention,</w:t>
      </w:r>
      <w:r w:rsidRPr="009A02F2">
        <w:rPr>
          <w:rFonts w:ascii="Times New Roman" w:hAnsi="Times New Roman" w:cs="Times New Roman"/>
          <w:lang w:val="en-US"/>
        </w:rPr>
        <w:t xml:space="preserve"> </w:t>
      </w:r>
      <w:r w:rsidR="00FA5072" w:rsidRPr="009A02F2">
        <w:rPr>
          <w:rFonts w:ascii="Times New Roman" w:hAnsi="Times New Roman" w:cs="Times New Roman"/>
          <w:lang w:val="en-US"/>
        </w:rPr>
        <w:t>recovery,</w:t>
      </w:r>
      <w:r w:rsidRPr="009A02F2">
        <w:rPr>
          <w:rFonts w:ascii="Times New Roman" w:hAnsi="Times New Roman" w:cs="Times New Roman"/>
          <w:lang w:val="en-US"/>
        </w:rPr>
        <w:t xml:space="preserve"> and reintegration</w:t>
      </w:r>
      <w:r>
        <w:rPr>
          <w:rFonts w:ascii="Times New Roman" w:hAnsi="Times New Roman" w:cs="Times New Roman"/>
          <w:lang w:val="en-US"/>
        </w:rPr>
        <w:t>.</w:t>
      </w:r>
    </w:p>
    <w:p w14:paraId="4F16F043" w14:textId="3616469A" w:rsidR="008F5EC9" w:rsidRPr="007B3839" w:rsidRDefault="008F5EC9" w:rsidP="007B3839">
      <w:pPr>
        <w:pStyle w:val="AralkYok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1"/>
          <w:szCs w:val="21"/>
          <w:lang w:val="en-US"/>
        </w:rPr>
      </w:pPr>
      <w:r w:rsidRPr="007B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Agenda </w:t>
      </w:r>
      <w:r w:rsidR="00B6201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B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tem B: </w:t>
      </w:r>
      <w:r w:rsidRPr="007B3839">
        <w:rPr>
          <w:rFonts w:ascii="Times New Roman" w:hAnsi="Times New Roman" w:cs="Times New Roman"/>
          <w:b/>
          <w:sz w:val="24"/>
          <w:szCs w:val="24"/>
        </w:rPr>
        <w:t xml:space="preserve">Protecting the </w:t>
      </w:r>
      <w:r w:rsidR="00B62017">
        <w:rPr>
          <w:rFonts w:ascii="Times New Roman" w:hAnsi="Times New Roman" w:cs="Times New Roman"/>
          <w:b/>
          <w:sz w:val="24"/>
          <w:szCs w:val="24"/>
        </w:rPr>
        <w:t>R</w:t>
      </w:r>
      <w:r w:rsidRPr="007B3839">
        <w:rPr>
          <w:rFonts w:ascii="Times New Roman" w:hAnsi="Times New Roman" w:cs="Times New Roman"/>
          <w:b/>
          <w:sz w:val="24"/>
          <w:szCs w:val="24"/>
        </w:rPr>
        <w:t xml:space="preserve">ights and </w:t>
      </w:r>
      <w:r w:rsidR="00B62017">
        <w:rPr>
          <w:rFonts w:ascii="Times New Roman" w:hAnsi="Times New Roman" w:cs="Times New Roman"/>
          <w:b/>
          <w:sz w:val="24"/>
          <w:szCs w:val="24"/>
        </w:rPr>
        <w:t>F</w:t>
      </w:r>
      <w:r w:rsidRPr="007B3839">
        <w:rPr>
          <w:rFonts w:ascii="Times New Roman" w:hAnsi="Times New Roman" w:cs="Times New Roman"/>
          <w:b/>
          <w:sz w:val="24"/>
          <w:szCs w:val="24"/>
        </w:rPr>
        <w:t xml:space="preserve">reedoms of </w:t>
      </w:r>
      <w:r w:rsidR="00B62017">
        <w:rPr>
          <w:rFonts w:ascii="Times New Roman" w:hAnsi="Times New Roman" w:cs="Times New Roman"/>
          <w:b/>
          <w:sz w:val="24"/>
          <w:szCs w:val="24"/>
        </w:rPr>
        <w:t>R</w:t>
      </w:r>
      <w:r w:rsidRPr="007B3839">
        <w:rPr>
          <w:rFonts w:ascii="Times New Roman" w:hAnsi="Times New Roman" w:cs="Times New Roman"/>
          <w:b/>
          <w:sz w:val="24"/>
          <w:szCs w:val="24"/>
        </w:rPr>
        <w:t xml:space="preserve">efugees </w:t>
      </w:r>
      <w:r w:rsidR="00B62017">
        <w:rPr>
          <w:rFonts w:ascii="Times New Roman" w:hAnsi="Times New Roman" w:cs="Times New Roman"/>
          <w:b/>
          <w:sz w:val="24"/>
          <w:szCs w:val="24"/>
        </w:rPr>
        <w:t>during</w:t>
      </w:r>
      <w:r w:rsidRPr="007B3839">
        <w:rPr>
          <w:rFonts w:ascii="Times New Roman" w:hAnsi="Times New Roman" w:cs="Times New Roman"/>
          <w:b/>
          <w:sz w:val="24"/>
          <w:szCs w:val="24"/>
        </w:rPr>
        <w:t xml:space="preserve"> Wars.</w:t>
      </w:r>
    </w:p>
    <w:p w14:paraId="00BE05DF" w14:textId="77777777" w:rsidR="007B3839" w:rsidRPr="008F5EC9" w:rsidRDefault="007B3839" w:rsidP="007B3839">
      <w:pPr>
        <w:pStyle w:val="AralkYok"/>
        <w:spacing w:line="360" w:lineRule="auto"/>
        <w:ind w:left="360"/>
        <w:rPr>
          <w:rFonts w:ascii="Times New Roman" w:hAnsi="Times New Roman" w:cs="Times New Roman"/>
          <w:lang w:val="en-US"/>
        </w:rPr>
      </w:pPr>
    </w:p>
    <w:p w14:paraId="3E0C293C" w14:textId="77777777" w:rsidR="008F5EC9" w:rsidRPr="00134425" w:rsidRDefault="008F5EC9" w:rsidP="007B3839">
      <w:pPr>
        <w:pStyle w:val="AralkYok"/>
        <w:spacing w:line="360" w:lineRule="auto"/>
        <w:ind w:left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The hardships</w:t>
      </w:r>
      <w:r w:rsidRPr="008F5EC9">
        <w:rPr>
          <w:rFonts w:ascii="Times New Roman" w:hAnsi="Times New Roman" w:cs="Times New Roman"/>
        </w:rPr>
        <w:t xml:space="preserve"> that refugees and internally displaced people </w:t>
      </w:r>
      <w:r>
        <w:rPr>
          <w:rFonts w:ascii="Times New Roman" w:hAnsi="Times New Roman" w:cs="Times New Roman"/>
        </w:rPr>
        <w:t>have to face extend</w:t>
      </w:r>
      <w:r w:rsidRPr="008F5EC9">
        <w:rPr>
          <w:rFonts w:ascii="Times New Roman" w:hAnsi="Times New Roman" w:cs="Times New Roman"/>
        </w:rPr>
        <w:t xml:space="preserve"> far beyond the guns and blasts of the war. It includes lack of access to food, health care, housi</w:t>
      </w:r>
      <w:r>
        <w:rPr>
          <w:rFonts w:ascii="Times New Roman" w:hAnsi="Times New Roman" w:cs="Times New Roman"/>
        </w:rPr>
        <w:t xml:space="preserve">ng, employment, and clean water, </w:t>
      </w:r>
      <w:r w:rsidRPr="008F5EC9">
        <w:rPr>
          <w:rFonts w:ascii="Times New Roman" w:hAnsi="Times New Roman" w:cs="Times New Roman"/>
        </w:rPr>
        <w:t xml:space="preserve">as well </w:t>
      </w:r>
      <w:r>
        <w:rPr>
          <w:rFonts w:ascii="Times New Roman" w:hAnsi="Times New Roman" w:cs="Times New Roman"/>
        </w:rPr>
        <w:t>as loss of community and homes.</w:t>
      </w:r>
    </w:p>
    <w:p w14:paraId="7396B60A" w14:textId="77777777" w:rsidR="008F5EC9" w:rsidRDefault="008F5EC9" w:rsidP="007B383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</w:p>
    <w:p w14:paraId="77D29644" w14:textId="7758008E" w:rsidR="008F5EC9" w:rsidRDefault="008F5EC9" w:rsidP="007B3839">
      <w:pPr>
        <w:spacing w:line="360" w:lineRule="auto"/>
        <w:ind w:left="42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IV.1</w:t>
      </w:r>
      <w:r w:rsidR="002E71E4">
        <w:rPr>
          <w:rFonts w:ascii="Times New Roman" w:hAnsi="Times New Roman" w:cs="Times New Roman"/>
          <w:b/>
          <w:lang w:val="en-US"/>
        </w:rPr>
        <w:t>) What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="00B62017">
        <w:rPr>
          <w:rFonts w:ascii="Times New Roman" w:hAnsi="Times New Roman" w:cs="Times New Roman"/>
          <w:b/>
          <w:lang w:val="en-US"/>
        </w:rPr>
        <w:t>C</w:t>
      </w:r>
      <w:r>
        <w:rPr>
          <w:rFonts w:ascii="Times New Roman" w:hAnsi="Times New Roman" w:cs="Times New Roman"/>
          <w:b/>
          <w:lang w:val="en-US"/>
        </w:rPr>
        <w:t xml:space="preserve">an </w:t>
      </w:r>
      <w:r w:rsidR="00B62017">
        <w:rPr>
          <w:rFonts w:ascii="Times New Roman" w:hAnsi="Times New Roman" w:cs="Times New Roman"/>
          <w:b/>
          <w:lang w:val="en-US"/>
        </w:rPr>
        <w:t>B</w:t>
      </w:r>
      <w:r>
        <w:rPr>
          <w:rFonts w:ascii="Times New Roman" w:hAnsi="Times New Roman" w:cs="Times New Roman"/>
          <w:b/>
          <w:lang w:val="en-US"/>
        </w:rPr>
        <w:t xml:space="preserve">e </w:t>
      </w:r>
      <w:r w:rsidR="00B62017">
        <w:rPr>
          <w:rFonts w:ascii="Times New Roman" w:hAnsi="Times New Roman" w:cs="Times New Roman"/>
          <w:b/>
          <w:lang w:val="en-US"/>
        </w:rPr>
        <w:t>D</w:t>
      </w:r>
      <w:r>
        <w:rPr>
          <w:rFonts w:ascii="Times New Roman" w:hAnsi="Times New Roman" w:cs="Times New Roman"/>
          <w:b/>
          <w:lang w:val="en-US"/>
        </w:rPr>
        <w:t xml:space="preserve">one to </w:t>
      </w:r>
      <w:r w:rsidR="00B62017">
        <w:rPr>
          <w:rFonts w:ascii="Times New Roman" w:hAnsi="Times New Roman" w:cs="Times New Roman"/>
          <w:b/>
          <w:lang w:val="en-US"/>
        </w:rPr>
        <w:t>P</w:t>
      </w:r>
      <w:r>
        <w:rPr>
          <w:rFonts w:ascii="Times New Roman" w:hAnsi="Times New Roman" w:cs="Times New Roman"/>
          <w:b/>
          <w:lang w:val="en-US"/>
        </w:rPr>
        <w:t xml:space="preserve">rotect </w:t>
      </w:r>
      <w:r w:rsidR="00B62017">
        <w:rPr>
          <w:rFonts w:ascii="Times New Roman" w:hAnsi="Times New Roman" w:cs="Times New Roman"/>
          <w:b/>
          <w:lang w:val="en-US"/>
        </w:rPr>
        <w:t>R</w:t>
      </w:r>
      <w:r>
        <w:rPr>
          <w:rFonts w:ascii="Times New Roman" w:hAnsi="Times New Roman" w:cs="Times New Roman"/>
          <w:b/>
          <w:lang w:val="en-US"/>
        </w:rPr>
        <w:t xml:space="preserve">efugees </w:t>
      </w:r>
      <w:r w:rsidR="00B62017">
        <w:rPr>
          <w:rFonts w:ascii="Times New Roman" w:hAnsi="Times New Roman" w:cs="Times New Roman"/>
          <w:b/>
          <w:lang w:val="en-US"/>
        </w:rPr>
        <w:t>F</w:t>
      </w:r>
      <w:r>
        <w:rPr>
          <w:rFonts w:ascii="Times New Roman" w:hAnsi="Times New Roman" w:cs="Times New Roman"/>
          <w:b/>
          <w:lang w:val="en-US"/>
        </w:rPr>
        <w:t xml:space="preserve">leeing </w:t>
      </w:r>
      <w:r w:rsidR="00B62017">
        <w:rPr>
          <w:rFonts w:ascii="Times New Roman" w:hAnsi="Times New Roman" w:cs="Times New Roman"/>
          <w:b/>
          <w:lang w:val="en-US"/>
        </w:rPr>
        <w:t>from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="00B62017">
        <w:rPr>
          <w:rFonts w:ascii="Times New Roman" w:hAnsi="Times New Roman" w:cs="Times New Roman"/>
          <w:b/>
          <w:lang w:val="en-US"/>
        </w:rPr>
        <w:t>W</w:t>
      </w:r>
      <w:r>
        <w:rPr>
          <w:rFonts w:ascii="Times New Roman" w:hAnsi="Times New Roman" w:cs="Times New Roman"/>
          <w:b/>
          <w:lang w:val="en-US"/>
        </w:rPr>
        <w:t>ar?</w:t>
      </w:r>
    </w:p>
    <w:p w14:paraId="64DB99A0" w14:textId="77777777" w:rsidR="008F5EC9" w:rsidRPr="008F5EC9" w:rsidRDefault="008F5EC9" w:rsidP="007B3839">
      <w:pPr>
        <w:pStyle w:val="ListeParagraf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lang w:val="en-US"/>
        </w:rPr>
      </w:pPr>
      <w:r w:rsidRPr="008F5EC9">
        <w:rPr>
          <w:rFonts w:ascii="Times New Roman" w:hAnsi="Times New Roman" w:cs="Times New Roman"/>
          <w:lang w:val="en-US"/>
        </w:rPr>
        <w:t>Opening up safe routes to sanctuary</w:t>
      </w:r>
      <w:r>
        <w:rPr>
          <w:rFonts w:ascii="Times New Roman" w:hAnsi="Times New Roman" w:cs="Times New Roman"/>
          <w:lang w:val="en-US"/>
        </w:rPr>
        <w:t>.</w:t>
      </w:r>
    </w:p>
    <w:p w14:paraId="57A170C1" w14:textId="77777777" w:rsidR="008F5EC9" w:rsidRPr="008F5EC9" w:rsidRDefault="008F5EC9" w:rsidP="007B3839">
      <w:pPr>
        <w:pStyle w:val="ListeParagraf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lang w:val="en-US"/>
        </w:rPr>
      </w:pPr>
      <w:r w:rsidRPr="008F5EC9">
        <w:rPr>
          <w:rFonts w:ascii="Times New Roman" w:hAnsi="Times New Roman" w:cs="Times New Roman"/>
        </w:rPr>
        <w:t>Resettlement</w:t>
      </w:r>
      <w:r>
        <w:rPr>
          <w:rFonts w:ascii="Times New Roman" w:hAnsi="Times New Roman" w:cs="Times New Roman"/>
        </w:rPr>
        <w:t>.</w:t>
      </w:r>
    </w:p>
    <w:p w14:paraId="676F8FF3" w14:textId="77777777" w:rsidR="008F5EC9" w:rsidRPr="008F5EC9" w:rsidRDefault="008F5EC9" w:rsidP="007B3839">
      <w:pPr>
        <w:pStyle w:val="ListeParagraf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lang w:val="en-US"/>
        </w:rPr>
      </w:pPr>
      <w:r w:rsidRPr="008F5EC9">
        <w:rPr>
          <w:rFonts w:ascii="Times New Roman" w:hAnsi="Times New Roman" w:cs="Times New Roman"/>
        </w:rPr>
        <w:t>International commitment</w:t>
      </w:r>
      <w:r>
        <w:rPr>
          <w:rFonts w:ascii="Times New Roman" w:hAnsi="Times New Roman" w:cs="Times New Roman"/>
        </w:rPr>
        <w:t>.</w:t>
      </w:r>
    </w:p>
    <w:p w14:paraId="3DF25670" w14:textId="77777777" w:rsidR="008F5EC9" w:rsidRPr="008F5EC9" w:rsidRDefault="008F5EC9" w:rsidP="007B3839">
      <w:pPr>
        <w:pStyle w:val="ListeParagraf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lang w:val="en-US"/>
        </w:rPr>
      </w:pPr>
      <w:r w:rsidRPr="008F5EC9">
        <w:rPr>
          <w:rFonts w:ascii="Times New Roman" w:hAnsi="Times New Roman" w:cs="Times New Roman"/>
        </w:rPr>
        <w:t>Education of citizens</w:t>
      </w:r>
      <w:r>
        <w:rPr>
          <w:rFonts w:ascii="Times New Roman" w:hAnsi="Times New Roman" w:cs="Times New Roman"/>
        </w:rPr>
        <w:t>.</w:t>
      </w:r>
      <w:r w:rsidRPr="008F5EC9">
        <w:rPr>
          <w:rFonts w:ascii="Times New Roman" w:hAnsi="Times New Roman" w:cs="Times New Roman"/>
        </w:rPr>
        <w:t xml:space="preserve"> (To avoid racial and social discrimination)</w:t>
      </w:r>
    </w:p>
    <w:p w14:paraId="7F4CB3F0" w14:textId="77777777" w:rsidR="008F5EC9" w:rsidRPr="008F5EC9" w:rsidRDefault="008F5EC9" w:rsidP="007B3839">
      <w:pPr>
        <w:spacing w:line="360" w:lineRule="auto"/>
        <w:rPr>
          <w:rFonts w:ascii="Times New Roman" w:hAnsi="Times New Roman" w:cs="Times New Roman"/>
          <w:lang w:val="en-US"/>
        </w:rPr>
      </w:pPr>
    </w:p>
    <w:sectPr w:rsidR="008F5EC9" w:rsidRPr="008F5EC9" w:rsidSect="007B3839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538F0" w14:textId="77777777" w:rsidR="005652A7" w:rsidRDefault="005652A7" w:rsidP="007B3839">
      <w:pPr>
        <w:spacing w:after="0" w:line="240" w:lineRule="auto"/>
      </w:pPr>
      <w:r>
        <w:separator/>
      </w:r>
    </w:p>
  </w:endnote>
  <w:endnote w:type="continuationSeparator" w:id="0">
    <w:p w14:paraId="70248536" w14:textId="77777777" w:rsidR="005652A7" w:rsidRDefault="005652A7" w:rsidP="007B3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ayfaNumaras"/>
      </w:rPr>
      <w:id w:val="-95363788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0404DE40" w14:textId="224C48E0" w:rsidR="007B3839" w:rsidRDefault="007B3839" w:rsidP="00743121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06C30E36" w14:textId="77777777" w:rsidR="007B3839" w:rsidRDefault="007B3839" w:rsidP="007B3839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ayfaNumaras"/>
      </w:rPr>
      <w:id w:val="-1094860219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6F79614C" w14:textId="74682A8D" w:rsidR="007B3839" w:rsidRDefault="007B3839" w:rsidP="00743121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AB156D">
          <w:rPr>
            <w:rStyle w:val="SayfaNumaras"/>
            <w:noProof/>
          </w:rPr>
          <w:t>2</w:t>
        </w:r>
        <w:r>
          <w:rPr>
            <w:rStyle w:val="SayfaNumaras"/>
          </w:rPr>
          <w:fldChar w:fldCharType="end"/>
        </w:r>
      </w:p>
    </w:sdtContent>
  </w:sdt>
  <w:p w14:paraId="5393FDB8" w14:textId="77777777" w:rsidR="007B3839" w:rsidRDefault="007B3839" w:rsidP="007B3839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9D364" w14:textId="77777777" w:rsidR="005652A7" w:rsidRDefault="005652A7" w:rsidP="007B3839">
      <w:pPr>
        <w:spacing w:after="0" w:line="240" w:lineRule="auto"/>
      </w:pPr>
      <w:r>
        <w:separator/>
      </w:r>
    </w:p>
  </w:footnote>
  <w:footnote w:type="continuationSeparator" w:id="0">
    <w:p w14:paraId="58E8DCEB" w14:textId="77777777" w:rsidR="005652A7" w:rsidRDefault="005652A7" w:rsidP="007B3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A035A" w14:textId="590996BC" w:rsidR="007B3839" w:rsidRPr="002C318F" w:rsidRDefault="007B3839" w:rsidP="007B3839">
    <w:pPr>
      <w:pStyle w:val="AralkYok"/>
      <w:spacing w:line="360" w:lineRule="auto"/>
      <w:jc w:val="center"/>
      <w:rPr>
        <w:rFonts w:ascii="Times New Roman" w:hAnsi="Times New Roman" w:cs="Times New Roman"/>
        <w:b/>
        <w:sz w:val="36"/>
        <w:szCs w:val="36"/>
      </w:rPr>
    </w:pPr>
    <w:r w:rsidRPr="007B3839">
      <w:rPr>
        <w:rFonts w:ascii="Book Antiqua" w:hAnsi="Book Antiqua" w:cs="Times New Roman"/>
        <w:b/>
        <w:noProof/>
        <w:sz w:val="24"/>
        <w:szCs w:val="24"/>
        <w:lang w:val="en-US"/>
      </w:rPr>
      <w:drawing>
        <wp:anchor distT="0" distB="0" distL="114300" distR="114300" simplePos="0" relativeHeight="251660288" behindDoc="0" locked="0" layoutInCell="1" allowOverlap="1" wp14:anchorId="736D6FD7" wp14:editId="13978DD9">
          <wp:simplePos x="0" y="0"/>
          <wp:positionH relativeFrom="margin">
            <wp:posOffset>-445770</wp:posOffset>
          </wp:positionH>
          <wp:positionV relativeFrom="margin">
            <wp:posOffset>-1578610</wp:posOffset>
          </wp:positionV>
          <wp:extent cx="1185545" cy="790575"/>
          <wp:effectExtent l="12700" t="12700" r="8255" b="9525"/>
          <wp:wrapSquare wrapText="bothSides"/>
          <wp:docPr id="4" name="Resim 5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5" descr="A picture containing shap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545" cy="790575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  <a:effectLst>
                    <a:softEdge rad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318F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59264" behindDoc="0" locked="0" layoutInCell="1" allowOverlap="1" wp14:anchorId="69797846" wp14:editId="04E9A9B2">
          <wp:simplePos x="0" y="0"/>
          <wp:positionH relativeFrom="margin">
            <wp:posOffset>5091430</wp:posOffset>
          </wp:positionH>
          <wp:positionV relativeFrom="margin">
            <wp:posOffset>-1574800</wp:posOffset>
          </wp:positionV>
          <wp:extent cx="971550" cy="788035"/>
          <wp:effectExtent l="0" t="0" r="0" b="0"/>
          <wp:wrapSquare wrapText="bothSides"/>
          <wp:docPr id="7" name="Resim 2" descr="A picture containing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sim 2" descr="A picture containing vector graphics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318F">
      <w:rPr>
        <w:rFonts w:ascii="Times New Roman" w:hAnsi="Times New Roman" w:cs="Times New Roman"/>
        <w:b/>
        <w:sz w:val="36"/>
        <w:szCs w:val="36"/>
      </w:rPr>
      <w:t xml:space="preserve">                                                                                                </w:t>
    </w:r>
    <w:r w:rsidRPr="002C318F">
      <w:rPr>
        <w:rFonts w:ascii="Times New Roman" w:hAnsi="Times New Roman" w:cs="Times New Roman"/>
        <w:noProof/>
        <w:lang w:val="tr-TR" w:eastAsia="tr-TR"/>
      </w:rPr>
      <w:t xml:space="preserve"> </w:t>
    </w:r>
  </w:p>
  <w:p w14:paraId="704F49DE" w14:textId="53C57440" w:rsidR="007B3839" w:rsidRPr="007B3839" w:rsidRDefault="007B3839" w:rsidP="007B3839">
    <w:pPr>
      <w:pStyle w:val="AralkYok"/>
      <w:spacing w:line="360" w:lineRule="auto"/>
      <w:jc w:val="center"/>
      <w:rPr>
        <w:rFonts w:ascii="Book Antiqua" w:hAnsi="Book Antiqua" w:cs="Times New Roman"/>
        <w:b/>
        <w:sz w:val="32"/>
        <w:szCs w:val="32"/>
      </w:rPr>
    </w:pPr>
    <w:r w:rsidRPr="007B3839">
      <w:rPr>
        <w:rFonts w:ascii="Book Antiqua" w:hAnsi="Book Antiqua" w:cs="Times New Roman"/>
        <w:b/>
        <w:sz w:val="32"/>
        <w:szCs w:val="32"/>
      </w:rPr>
      <w:t>Position Paper</w:t>
    </w:r>
  </w:p>
  <w:p w14:paraId="2CD1B001" w14:textId="48A0DE5E" w:rsidR="007B3839" w:rsidRPr="002C318F" w:rsidRDefault="007B3839" w:rsidP="007B3839">
    <w:pPr>
      <w:pStyle w:val="AralkYok"/>
      <w:spacing w:line="360" w:lineRule="auto"/>
      <w:jc w:val="center"/>
      <w:rPr>
        <w:rFonts w:ascii="Book Antiqua" w:hAnsi="Book Antiqua" w:cs="Times New Roman"/>
        <w:b/>
        <w:sz w:val="28"/>
        <w:szCs w:val="28"/>
      </w:rPr>
    </w:pPr>
    <w:r w:rsidRPr="007B3839">
      <w:rPr>
        <w:rFonts w:ascii="Book Antiqua" w:hAnsi="Book Antiqua" w:cs="Times New Roman"/>
        <w:b/>
        <w:sz w:val="24"/>
        <w:szCs w:val="24"/>
      </w:rPr>
      <w:t>Model United Nations General Assembly</w:t>
    </w:r>
  </w:p>
  <w:p w14:paraId="0359CEA3" w14:textId="3041DB14" w:rsidR="007B3839" w:rsidRPr="002C318F" w:rsidRDefault="007B3839" w:rsidP="007B3839">
    <w:pPr>
      <w:pStyle w:val="AralkYok"/>
      <w:spacing w:line="36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2C318F">
      <w:rPr>
        <w:rFonts w:ascii="Times New Roman" w:hAnsi="Times New Roman" w:cs="Times New Roman"/>
        <w:b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7E6029" wp14:editId="7F4181A9">
              <wp:simplePos x="0" y="0"/>
              <wp:positionH relativeFrom="column">
                <wp:posOffset>-445770</wp:posOffset>
              </wp:positionH>
              <wp:positionV relativeFrom="paragraph">
                <wp:posOffset>205105</wp:posOffset>
              </wp:positionV>
              <wp:extent cx="6743700" cy="0"/>
              <wp:effectExtent l="0" t="0" r="12700" b="12700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43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525CED7" id="Düz Bağlayıcı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1pt,16.15pt" to="49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" strokecolor="black [3040]"/>
          </w:pict>
        </mc:Fallback>
      </mc:AlternateContent>
    </w:r>
  </w:p>
  <w:p w14:paraId="1DA1A71A" w14:textId="0B2A8E03" w:rsidR="007B3839" w:rsidRDefault="007B3839">
    <w:pPr>
      <w:pStyle w:val="stbilgi"/>
    </w:pPr>
  </w:p>
  <w:p w14:paraId="3A798D1E" w14:textId="166A4226" w:rsidR="007B3839" w:rsidRDefault="007B38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A32"/>
    <w:multiLevelType w:val="hybridMultilevel"/>
    <w:tmpl w:val="572ED53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05122B64"/>
    <w:multiLevelType w:val="hybridMultilevel"/>
    <w:tmpl w:val="92D8EEB0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8163DD"/>
    <w:multiLevelType w:val="hybridMultilevel"/>
    <w:tmpl w:val="E8B89E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A722B"/>
    <w:multiLevelType w:val="hybridMultilevel"/>
    <w:tmpl w:val="71A8C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C4F54"/>
    <w:multiLevelType w:val="hybridMultilevel"/>
    <w:tmpl w:val="2B7C919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0F1420D0"/>
    <w:multiLevelType w:val="hybridMultilevel"/>
    <w:tmpl w:val="A40293CE"/>
    <w:lvl w:ilvl="0" w:tplc="0409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1A7F28E6"/>
    <w:multiLevelType w:val="hybridMultilevel"/>
    <w:tmpl w:val="813436A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B7632A"/>
    <w:multiLevelType w:val="hybridMultilevel"/>
    <w:tmpl w:val="24402D8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FD62C5"/>
    <w:multiLevelType w:val="hybridMultilevel"/>
    <w:tmpl w:val="C786F6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60373"/>
    <w:multiLevelType w:val="multilevel"/>
    <w:tmpl w:val="0CF45E2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EE2696E"/>
    <w:multiLevelType w:val="hybridMultilevel"/>
    <w:tmpl w:val="D0BEB3FC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BA47112"/>
    <w:multiLevelType w:val="hybridMultilevel"/>
    <w:tmpl w:val="2E806B6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DC75F5F"/>
    <w:multiLevelType w:val="hybridMultilevel"/>
    <w:tmpl w:val="2B1C22B4"/>
    <w:lvl w:ilvl="0" w:tplc="63AA0C9C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F36540"/>
    <w:multiLevelType w:val="hybridMultilevel"/>
    <w:tmpl w:val="ACBC18B6"/>
    <w:lvl w:ilvl="0" w:tplc="CA8E4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40EDE"/>
    <w:multiLevelType w:val="hybridMultilevel"/>
    <w:tmpl w:val="09EE6FA6"/>
    <w:lvl w:ilvl="0" w:tplc="041F0013">
      <w:start w:val="1"/>
      <w:numFmt w:val="upperRoman"/>
      <w:lvlText w:val="%1."/>
      <w:lvlJc w:val="righ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39C4475A"/>
    <w:multiLevelType w:val="hybridMultilevel"/>
    <w:tmpl w:val="CF42C5E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3AD84167"/>
    <w:multiLevelType w:val="hybridMultilevel"/>
    <w:tmpl w:val="ADE47158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8403D"/>
    <w:multiLevelType w:val="hybridMultilevel"/>
    <w:tmpl w:val="30546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A79A0"/>
    <w:multiLevelType w:val="hybridMultilevel"/>
    <w:tmpl w:val="9F585E3E"/>
    <w:lvl w:ilvl="0" w:tplc="041F0013">
      <w:start w:val="1"/>
      <w:numFmt w:val="upp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6D221C5"/>
    <w:multiLevelType w:val="hybridMultilevel"/>
    <w:tmpl w:val="B1FCAEB6"/>
    <w:lvl w:ilvl="0" w:tplc="E8B05B1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C7F3D"/>
    <w:multiLevelType w:val="multilevel"/>
    <w:tmpl w:val="C290BEA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9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160" w:hanging="1800"/>
      </w:pPr>
      <w:rPr>
        <w:rFonts w:hint="default"/>
      </w:rPr>
    </w:lvl>
  </w:abstractNum>
  <w:abstractNum w:abstractNumId="21">
    <w:nsid w:val="48C03A0B"/>
    <w:multiLevelType w:val="hybridMultilevel"/>
    <w:tmpl w:val="F02A01E2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B7C57"/>
    <w:multiLevelType w:val="multilevel"/>
    <w:tmpl w:val="041F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23">
    <w:nsid w:val="52250F62"/>
    <w:multiLevelType w:val="hybridMultilevel"/>
    <w:tmpl w:val="84CC1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A66E5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4F4692C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910763D"/>
    <w:multiLevelType w:val="hybridMultilevel"/>
    <w:tmpl w:val="63EE01A2"/>
    <w:lvl w:ilvl="0" w:tplc="CA8E4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C4388"/>
    <w:multiLevelType w:val="hybridMultilevel"/>
    <w:tmpl w:val="6A92D53C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98F0474"/>
    <w:multiLevelType w:val="hybridMultilevel"/>
    <w:tmpl w:val="3E4420AC"/>
    <w:lvl w:ilvl="0" w:tplc="041F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247ED"/>
    <w:multiLevelType w:val="multilevel"/>
    <w:tmpl w:val="0CF45E2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E0A69A5"/>
    <w:multiLevelType w:val="hybridMultilevel"/>
    <w:tmpl w:val="7A9E72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46E9D"/>
    <w:multiLevelType w:val="hybridMultilevel"/>
    <w:tmpl w:val="BD66A91A"/>
    <w:lvl w:ilvl="0" w:tplc="041F0013">
      <w:start w:val="1"/>
      <w:numFmt w:val="upp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62D8380F"/>
    <w:multiLevelType w:val="hybridMultilevel"/>
    <w:tmpl w:val="B3A8D4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611776"/>
    <w:multiLevelType w:val="multilevel"/>
    <w:tmpl w:val="C290BEA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9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160" w:hanging="1800"/>
      </w:pPr>
      <w:rPr>
        <w:rFonts w:hint="default"/>
      </w:rPr>
    </w:lvl>
  </w:abstractNum>
  <w:abstractNum w:abstractNumId="34">
    <w:nsid w:val="68206C28"/>
    <w:multiLevelType w:val="hybridMultilevel"/>
    <w:tmpl w:val="8E70E22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A4B037A"/>
    <w:multiLevelType w:val="multilevel"/>
    <w:tmpl w:val="969E9D2C"/>
    <w:lvl w:ilvl="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E0A4637"/>
    <w:multiLevelType w:val="hybridMultilevel"/>
    <w:tmpl w:val="0E4CF8C2"/>
    <w:lvl w:ilvl="0" w:tplc="E9089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C033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F7C3293"/>
    <w:multiLevelType w:val="hybridMultilevel"/>
    <w:tmpl w:val="BCD48D5A"/>
    <w:lvl w:ilvl="0" w:tplc="153E3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C5262C"/>
    <w:multiLevelType w:val="hybridMultilevel"/>
    <w:tmpl w:val="3846536C"/>
    <w:lvl w:ilvl="0" w:tplc="CA8E4FA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24739B"/>
    <w:multiLevelType w:val="hybridMultilevel"/>
    <w:tmpl w:val="9F3EB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3B4D18"/>
    <w:multiLevelType w:val="multilevel"/>
    <w:tmpl w:val="0CF45E2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C8601F6"/>
    <w:multiLevelType w:val="hybridMultilevel"/>
    <w:tmpl w:val="074AFBE2"/>
    <w:lvl w:ilvl="0" w:tplc="831066AA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6"/>
  </w:num>
  <w:num w:numId="3">
    <w:abstractNumId w:val="13"/>
  </w:num>
  <w:num w:numId="4">
    <w:abstractNumId w:val="39"/>
  </w:num>
  <w:num w:numId="5">
    <w:abstractNumId w:val="26"/>
  </w:num>
  <w:num w:numId="6">
    <w:abstractNumId w:val="28"/>
  </w:num>
  <w:num w:numId="7">
    <w:abstractNumId w:val="19"/>
  </w:num>
  <w:num w:numId="8">
    <w:abstractNumId w:val="22"/>
  </w:num>
  <w:num w:numId="9">
    <w:abstractNumId w:val="24"/>
  </w:num>
  <w:num w:numId="10">
    <w:abstractNumId w:val="9"/>
  </w:num>
  <w:num w:numId="11">
    <w:abstractNumId w:val="29"/>
  </w:num>
  <w:num w:numId="12">
    <w:abstractNumId w:val="7"/>
  </w:num>
  <w:num w:numId="13">
    <w:abstractNumId w:val="6"/>
  </w:num>
  <w:num w:numId="14">
    <w:abstractNumId w:val="27"/>
  </w:num>
  <w:num w:numId="15">
    <w:abstractNumId w:val="34"/>
  </w:num>
  <w:num w:numId="16">
    <w:abstractNumId w:val="10"/>
  </w:num>
  <w:num w:numId="17">
    <w:abstractNumId w:val="8"/>
  </w:num>
  <w:num w:numId="18">
    <w:abstractNumId w:val="41"/>
  </w:num>
  <w:num w:numId="19">
    <w:abstractNumId w:val="12"/>
  </w:num>
  <w:num w:numId="20">
    <w:abstractNumId w:val="42"/>
  </w:num>
  <w:num w:numId="21">
    <w:abstractNumId w:val="2"/>
  </w:num>
  <w:num w:numId="22">
    <w:abstractNumId w:val="32"/>
  </w:num>
  <w:num w:numId="23">
    <w:abstractNumId w:val="3"/>
  </w:num>
  <w:num w:numId="24">
    <w:abstractNumId w:val="40"/>
  </w:num>
  <w:num w:numId="25">
    <w:abstractNumId w:val="1"/>
  </w:num>
  <w:num w:numId="26">
    <w:abstractNumId w:val="35"/>
  </w:num>
  <w:num w:numId="27">
    <w:abstractNumId w:val="17"/>
  </w:num>
  <w:num w:numId="28">
    <w:abstractNumId w:val="23"/>
  </w:num>
  <w:num w:numId="29">
    <w:abstractNumId w:val="21"/>
  </w:num>
  <w:num w:numId="30">
    <w:abstractNumId w:val="14"/>
  </w:num>
  <w:num w:numId="31">
    <w:abstractNumId w:val="16"/>
  </w:num>
  <w:num w:numId="32">
    <w:abstractNumId w:val="25"/>
  </w:num>
  <w:num w:numId="33">
    <w:abstractNumId w:val="37"/>
  </w:num>
  <w:num w:numId="34">
    <w:abstractNumId w:val="18"/>
  </w:num>
  <w:num w:numId="35">
    <w:abstractNumId w:val="31"/>
  </w:num>
  <w:num w:numId="36">
    <w:abstractNumId w:val="11"/>
  </w:num>
  <w:num w:numId="37">
    <w:abstractNumId w:val="33"/>
  </w:num>
  <w:num w:numId="38">
    <w:abstractNumId w:val="0"/>
  </w:num>
  <w:num w:numId="39">
    <w:abstractNumId w:val="15"/>
  </w:num>
  <w:num w:numId="40">
    <w:abstractNumId w:val="20"/>
  </w:num>
  <w:num w:numId="41">
    <w:abstractNumId w:val="5"/>
  </w:num>
  <w:num w:numId="42">
    <w:abstractNumId w:val="30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30"/>
    <w:rsid w:val="000F5402"/>
    <w:rsid w:val="00134425"/>
    <w:rsid w:val="00236F0C"/>
    <w:rsid w:val="002C318F"/>
    <w:rsid w:val="002E71E4"/>
    <w:rsid w:val="003A787C"/>
    <w:rsid w:val="00516B15"/>
    <w:rsid w:val="00560C8F"/>
    <w:rsid w:val="005652A7"/>
    <w:rsid w:val="00597B30"/>
    <w:rsid w:val="005A5E1E"/>
    <w:rsid w:val="005E338F"/>
    <w:rsid w:val="00636DC4"/>
    <w:rsid w:val="0064174B"/>
    <w:rsid w:val="00687294"/>
    <w:rsid w:val="006A3AFD"/>
    <w:rsid w:val="00706D7F"/>
    <w:rsid w:val="00714741"/>
    <w:rsid w:val="00732520"/>
    <w:rsid w:val="00735C76"/>
    <w:rsid w:val="007B3839"/>
    <w:rsid w:val="008B3F81"/>
    <w:rsid w:val="008F5EC9"/>
    <w:rsid w:val="009634A1"/>
    <w:rsid w:val="00965EEC"/>
    <w:rsid w:val="00983D57"/>
    <w:rsid w:val="009A02F2"/>
    <w:rsid w:val="009B1949"/>
    <w:rsid w:val="009D1B1C"/>
    <w:rsid w:val="009F2203"/>
    <w:rsid w:val="00A34003"/>
    <w:rsid w:val="00A4265D"/>
    <w:rsid w:val="00AB156D"/>
    <w:rsid w:val="00B62017"/>
    <w:rsid w:val="00C601BD"/>
    <w:rsid w:val="00EF2C06"/>
    <w:rsid w:val="00FA5072"/>
    <w:rsid w:val="00FC61CF"/>
    <w:rsid w:val="00FD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ED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rsid w:val="00A4265D"/>
    <w:pPr>
      <w:keepNext/>
      <w:keepLines/>
      <w:numPr>
        <w:numId w:val="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4265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4265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4265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4265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4265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4265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4265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4265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97B30"/>
    <w:pPr>
      <w:spacing w:after="0" w:line="240" w:lineRule="auto"/>
    </w:pPr>
    <w:rPr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3D57"/>
    <w:rPr>
      <w:rFonts w:ascii="Tahoma" w:hAnsi="Tahoma" w:cs="Tahoma"/>
      <w:sz w:val="16"/>
      <w:szCs w:val="16"/>
      <w:lang w:val="en-GB"/>
    </w:rPr>
  </w:style>
  <w:style w:type="character" w:customStyle="1" w:styleId="Balk1Char">
    <w:name w:val="Başlık 1 Char"/>
    <w:basedOn w:val="VarsaylanParagrafYazTipi"/>
    <w:link w:val="Balk1"/>
    <w:uiPriority w:val="9"/>
    <w:rsid w:val="00A42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42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4265D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4265D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4265D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4265D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4265D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4265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426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Kpr">
    <w:name w:val="Hyperlink"/>
    <w:basedOn w:val="VarsaylanParagrafYazTipi"/>
    <w:uiPriority w:val="99"/>
    <w:unhideWhenUsed/>
    <w:rsid w:val="00516B1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A02F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B3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3839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7B3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3839"/>
    <w:rPr>
      <w:lang w:val="en-GB"/>
    </w:rPr>
  </w:style>
  <w:style w:type="character" w:styleId="SayfaNumaras">
    <w:name w:val="page number"/>
    <w:basedOn w:val="VarsaylanParagrafYazTipi"/>
    <w:uiPriority w:val="99"/>
    <w:semiHidden/>
    <w:unhideWhenUsed/>
    <w:rsid w:val="007B3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rsid w:val="00A4265D"/>
    <w:pPr>
      <w:keepNext/>
      <w:keepLines/>
      <w:numPr>
        <w:numId w:val="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4265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4265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4265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4265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4265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4265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4265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4265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97B30"/>
    <w:pPr>
      <w:spacing w:after="0" w:line="240" w:lineRule="auto"/>
    </w:pPr>
    <w:rPr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3D57"/>
    <w:rPr>
      <w:rFonts w:ascii="Tahoma" w:hAnsi="Tahoma" w:cs="Tahoma"/>
      <w:sz w:val="16"/>
      <w:szCs w:val="16"/>
      <w:lang w:val="en-GB"/>
    </w:rPr>
  </w:style>
  <w:style w:type="character" w:customStyle="1" w:styleId="Balk1Char">
    <w:name w:val="Başlık 1 Char"/>
    <w:basedOn w:val="VarsaylanParagrafYazTipi"/>
    <w:link w:val="Balk1"/>
    <w:uiPriority w:val="9"/>
    <w:rsid w:val="00A42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42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4265D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4265D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4265D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4265D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4265D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4265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426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Kpr">
    <w:name w:val="Hyperlink"/>
    <w:basedOn w:val="VarsaylanParagrafYazTipi"/>
    <w:uiPriority w:val="99"/>
    <w:unhideWhenUsed/>
    <w:rsid w:val="00516B1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A02F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B3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3839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7B3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3839"/>
    <w:rPr>
      <w:lang w:val="en-GB"/>
    </w:rPr>
  </w:style>
  <w:style w:type="character" w:styleId="SayfaNumaras">
    <w:name w:val="page number"/>
    <w:basedOn w:val="VarsaylanParagrafYazTipi"/>
    <w:uiPriority w:val="99"/>
    <w:semiHidden/>
    <w:unhideWhenUsed/>
    <w:rsid w:val="007B3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3A394-BF8E-4C3A-AA93-4A55D91A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Burak araz</dc:creator>
  <cp:lastModifiedBy>Ahmet Burak araz</cp:lastModifiedBy>
  <cp:revision>4</cp:revision>
  <dcterms:created xsi:type="dcterms:W3CDTF">2022-06-14T18:45:00Z</dcterms:created>
  <dcterms:modified xsi:type="dcterms:W3CDTF">2022-06-15T18:33:00Z</dcterms:modified>
</cp:coreProperties>
</file>