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64B3" w14:textId="3E8B2E24" w:rsidR="00546780" w:rsidRPr="00B96FF4" w:rsidRDefault="00D83BEE">
      <w:pPr>
        <w:rPr>
          <w:color w:val="0D0D0D" w:themeColor="text1" w:themeTint="F2"/>
        </w:rPr>
      </w:pPr>
      <w:r w:rsidRPr="00B96FF4">
        <w:rPr>
          <w:noProof/>
          <w:color w:val="0D0D0D" w:themeColor="text1" w:themeTint="F2"/>
        </w:rPr>
        <w:drawing>
          <wp:inline distT="0" distB="0" distL="0" distR="0" wp14:anchorId="4AB4506A" wp14:editId="18E48956">
            <wp:extent cx="3567113" cy="2378075"/>
            <wp:effectExtent l="0" t="0" r="0" b="3175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33" cy="23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5F2BE" w14:textId="4EF3D429" w:rsidR="00D83BEE" w:rsidRPr="0020626C" w:rsidRDefault="00D83BEE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Country: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Saudi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Arabia</w:t>
      </w:r>
      <w:proofErr w:type="spellEnd"/>
    </w:p>
    <w:p w14:paraId="3F9ABB1E" w14:textId="607873F4" w:rsidR="00D83BEE" w:rsidRPr="0020626C" w:rsidRDefault="00D83BEE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Committee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UNEP</w:t>
      </w:r>
    </w:p>
    <w:p w14:paraId="19B60B4F" w14:textId="696B4193" w:rsidR="00D83BEE" w:rsidRPr="0020626C" w:rsidRDefault="00D83BEE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Topic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Enhancing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transition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to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sustainable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energy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as a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response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to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energy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crisis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and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climate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change</w:t>
      </w:r>
      <w:proofErr w:type="spellEnd"/>
    </w:p>
    <w:p w14:paraId="63450C7B" w14:textId="2C4D82E6" w:rsidR="00D83BEE" w:rsidRPr="0020626C" w:rsidRDefault="003C227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Saudi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Arabia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arid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sparsely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populated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kingdom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of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the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proofErr w:type="spellStart"/>
      <w:r w:rsidR="00B96FF4" w:rsidRPr="0020626C">
        <w:rPr>
          <w:rFonts w:ascii="Times New Roman" w:hAnsi="Times New Roman" w:cs="Times New Roman"/>
          <w:sz w:val="24"/>
          <w:szCs w:val="24"/>
        </w:rPr>
        <w:fldChar w:fldCharType="begin"/>
      </w:r>
      <w:r w:rsidR="00B96FF4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 xml:space="preserve"> HYPERLINK "https://www.britannica.com/place/Middle-East" </w:instrText>
      </w:r>
      <w:r w:rsidR="00B96FF4" w:rsidRPr="0020626C">
        <w:rPr>
          <w:rFonts w:ascii="Times New Roman" w:hAnsi="Times New Roman" w:cs="Times New Roman"/>
          <w:sz w:val="24"/>
          <w:szCs w:val="24"/>
        </w:rPr>
        <w:fldChar w:fldCharType="separate"/>
      </w:r>
      <w:r w:rsidRPr="0020626C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Middle</w:t>
      </w:r>
      <w:proofErr w:type="spellEnd"/>
      <w:r w:rsidRPr="0020626C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East</w:t>
      </w:r>
      <w:r w:rsidR="00B96FF4" w:rsidRPr="0020626C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fldChar w:fldCharType="end"/>
      </w:r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34A374C4" w14:textId="77AB290B" w:rsidR="006B4563" w:rsidRPr="0020626C" w:rsidRDefault="006B456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To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east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along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Persian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Gulf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country’s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abundant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oil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fields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that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since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1960s,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have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made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Saudi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Arabia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synonymous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with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petroleum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wealth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Those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three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elements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—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religion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tribalism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and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untold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wealth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—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have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fueled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country’s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subsequent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history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7C527B9C" w14:textId="7C8061ED" w:rsidR="006B4563" w:rsidRPr="0020626C" w:rsidRDefault="006B4563" w:rsidP="00DE12B6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Saudi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Arabia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will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generate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50% of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its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energy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from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renewables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by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2030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and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plant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10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billion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trees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in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coming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decades</w:t>
      </w:r>
      <w:proofErr w:type="spellEnd"/>
      <w:r w:rsidRPr="0020626C">
        <w:rPr>
          <w:rStyle w:val="Gl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This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is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part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of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efforts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to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diversify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the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economy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away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from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its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oil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dependence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Also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Saudi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Arabia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is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working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on “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clean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hydrocarbon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”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projects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to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make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fossil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fuels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less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polluting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and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starts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largest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renewables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project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ever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announced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$200bn (£158bn)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worth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of solar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panels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stretching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across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hundreds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of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square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kilometres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of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Saudi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Arabian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desert</w:t>
      </w:r>
      <w:proofErr w:type="spellEnd"/>
      <w:r w:rsidR="008F38C8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2DAF3E5" w14:textId="0D640FEF" w:rsidR="006A0B46" w:rsidRPr="0020626C" w:rsidRDefault="00DE12B6" w:rsidP="00DE12B6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Saudi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Arabia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EFF1F2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aims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to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reach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net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zero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greenhouse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gas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emissions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by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2060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to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curb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manmade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climate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change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The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kingdom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joins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the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ranks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of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Russia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and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China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on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their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stated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net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zero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target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date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of 2060.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The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US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and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the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EU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have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aimed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for</w:t>
      </w:r>
      <w:proofErr w:type="spellEnd"/>
      <w:r w:rsidR="006A0B46"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2050.</w:t>
      </w:r>
    </w:p>
    <w:p w14:paraId="490C5F38" w14:textId="3AAAF61C" w:rsidR="00E12F41" w:rsidRPr="0020626C" w:rsidRDefault="00E12F41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Saudi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Arabia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criticises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those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who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say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fossil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fuels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must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be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urgently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phased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out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warning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a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premature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switch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could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lead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to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price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volatility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and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shortages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4BB05C13" w14:textId="0EDB6995" w:rsidR="00A45550" w:rsidRPr="0020626C" w:rsidRDefault="00A45550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We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should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work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on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renewable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energy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for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the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sake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of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humanity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and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earth</w:t>
      </w:r>
      <w:proofErr w:type="spellEnd"/>
      <w:r w:rsidRPr="0020626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731D308E" w14:textId="41DCA894" w:rsidR="00E12F41" w:rsidRPr="0020626C" w:rsidRDefault="00E12F41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493C0C4F" w14:textId="446EAF6B" w:rsidR="00E12F41" w:rsidRPr="0020626C" w:rsidRDefault="0020626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6" w:history="1">
        <w:r w:rsidR="00E12F41" w:rsidRPr="0020626C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https://www.theguardian.com</w:t>
        </w:r>
      </w:hyperlink>
      <w:r w:rsidR="00E12F41" w:rsidRPr="00206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</w:t>
      </w:r>
    </w:p>
    <w:p w14:paraId="17547797" w14:textId="7E849907" w:rsidR="00E12F41" w:rsidRPr="0020626C" w:rsidRDefault="0020626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7" w:history="1">
        <w:r w:rsidR="00E12F41" w:rsidRPr="0020626C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https://www.climatescorecard.org</w:t>
        </w:r>
      </w:hyperlink>
    </w:p>
    <w:p w14:paraId="69F54DB8" w14:textId="19A71B1F" w:rsidR="00E12F41" w:rsidRPr="0020626C" w:rsidRDefault="0020626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8" w:history="1">
        <w:r w:rsidR="00E12F41" w:rsidRPr="0020626C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https://oxfordbusinessgroup.com</w:t>
        </w:r>
      </w:hyperlink>
    </w:p>
    <w:p w14:paraId="78DE9CE5" w14:textId="29CAFBB7" w:rsidR="00E12F41" w:rsidRPr="0020626C" w:rsidRDefault="0020626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9" w:history="1">
        <w:r w:rsidR="00E12F41" w:rsidRPr="0020626C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https://www.climatechangenews.com</w:t>
        </w:r>
      </w:hyperlink>
    </w:p>
    <w:p w14:paraId="3568659D" w14:textId="58E284E3" w:rsidR="00E12F41" w:rsidRPr="0020626C" w:rsidRDefault="0020626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10" w:history="1">
        <w:r w:rsidR="00E12F41" w:rsidRPr="0020626C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https://marketrealist.com</w:t>
        </w:r>
      </w:hyperlink>
    </w:p>
    <w:p w14:paraId="2CB9E78A" w14:textId="7C224050" w:rsidR="00E12F41" w:rsidRPr="0020626C" w:rsidRDefault="0020626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11" w:history="1">
        <w:r w:rsidR="00E12F41" w:rsidRPr="0020626C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https://www.britannica.com</w:t>
        </w:r>
      </w:hyperlink>
    </w:p>
    <w:p w14:paraId="70DB4E4E" w14:textId="223DCAB2" w:rsidR="00E12F41" w:rsidRPr="0020626C" w:rsidRDefault="0020626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12" w:history="1">
        <w:r w:rsidR="00E12F41" w:rsidRPr="0020626C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https://www.climatescorecard.org</w:t>
        </w:r>
      </w:hyperlink>
    </w:p>
    <w:p w14:paraId="043D068F" w14:textId="1A8480AA" w:rsidR="00E12F41" w:rsidRPr="0020626C" w:rsidRDefault="0020626C" w:rsidP="00E12F41">
      <w:pPr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hyperlink r:id="rId13" w:history="1">
        <w:r w:rsidR="00E12F41" w:rsidRPr="0020626C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</w:rPr>
          <w:t>https://en.wikipedia.org</w:t>
        </w:r>
      </w:hyperlink>
    </w:p>
    <w:p w14:paraId="62CDA4A7" w14:textId="77777777" w:rsidR="00E12F41" w:rsidRPr="00B96FF4" w:rsidRDefault="00E12F41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sectPr w:rsidR="00E12F41" w:rsidRPr="00B96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67"/>
    <w:rsid w:val="0020626C"/>
    <w:rsid w:val="003C2277"/>
    <w:rsid w:val="00546780"/>
    <w:rsid w:val="005864D3"/>
    <w:rsid w:val="00616673"/>
    <w:rsid w:val="006A0B46"/>
    <w:rsid w:val="006B4563"/>
    <w:rsid w:val="007D1137"/>
    <w:rsid w:val="008F38C8"/>
    <w:rsid w:val="00A45550"/>
    <w:rsid w:val="00A77F67"/>
    <w:rsid w:val="00B96FF4"/>
    <w:rsid w:val="00D83BEE"/>
    <w:rsid w:val="00DE12B6"/>
    <w:rsid w:val="00E1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7160"/>
  <w15:chartTrackingRefBased/>
  <w15:docId w15:val="{E2943391-7AA0-45D0-B935-A8878A7D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C2277"/>
    <w:rPr>
      <w:b/>
      <w:bCs/>
    </w:rPr>
  </w:style>
  <w:style w:type="character" w:styleId="Kpr">
    <w:name w:val="Hyperlink"/>
    <w:basedOn w:val="VarsaylanParagrafYazTipi"/>
    <w:uiPriority w:val="99"/>
    <w:unhideWhenUsed/>
    <w:rsid w:val="003C2277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2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xfordbusinessgroup.com" TargetMode="External"/><Relationship Id="rId13" Type="http://schemas.openxmlformats.org/officeDocument/2006/relationships/hyperlink" Target="https://en.wikipe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imatescorecard.org" TargetMode="External"/><Relationship Id="rId12" Type="http://schemas.openxmlformats.org/officeDocument/2006/relationships/hyperlink" Target="https://www.climatescorecar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guardian.com" TargetMode="External"/><Relationship Id="rId11" Type="http://schemas.openxmlformats.org/officeDocument/2006/relationships/hyperlink" Target="https://www.britannica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arketreali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matechangenew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B458-7278-4304-B5DF-7ACFCE61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KaRaBuLuT</dc:creator>
  <cp:keywords/>
  <dc:description/>
  <cp:lastModifiedBy>Abdullah KaRaBuLuT</cp:lastModifiedBy>
  <cp:revision>8</cp:revision>
  <dcterms:created xsi:type="dcterms:W3CDTF">2022-06-07T19:47:00Z</dcterms:created>
  <dcterms:modified xsi:type="dcterms:W3CDTF">2022-06-09T19:51:00Z</dcterms:modified>
</cp:coreProperties>
</file>