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color w:val="202124"/>
          <w:sz w:val="30"/>
          <w:szCs w:val="30"/>
        </w:rPr>
      </w:pPr>
      <w:r w:rsidDel="00000000" w:rsidR="00000000" w:rsidRPr="00000000">
        <w:rPr>
          <w:color w:val="202124"/>
          <w:sz w:val="30"/>
          <w:szCs w:val="30"/>
          <w:rtl w:val="0"/>
        </w:rPr>
        <w:t xml:space="preserve">Country: Republic of Sudan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color w:val="202124"/>
          <w:sz w:val="30"/>
          <w:szCs w:val="30"/>
        </w:rPr>
      </w:pPr>
      <w:r w:rsidDel="00000000" w:rsidR="00000000" w:rsidRPr="00000000">
        <w:rPr>
          <w:color w:val="202124"/>
          <w:sz w:val="30"/>
          <w:szCs w:val="30"/>
          <w:rtl w:val="0"/>
        </w:rPr>
        <w:t xml:space="preserve">Committee: WHO (World Health Organization)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color w:val="202124"/>
          <w:sz w:val="30"/>
          <w:szCs w:val="30"/>
        </w:rPr>
      </w:pPr>
      <w:r w:rsidDel="00000000" w:rsidR="00000000" w:rsidRPr="00000000">
        <w:rPr>
          <w:color w:val="202124"/>
          <w:sz w:val="30"/>
          <w:szCs w:val="30"/>
          <w:rtl w:val="0"/>
        </w:rPr>
        <w:t xml:space="preserve">Topic: New Normal After the Covid 19 Pandemic and the Role of Vaccination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color w:val="202124"/>
          <w:sz w:val="30"/>
          <w:szCs w:val="3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202124"/>
          <w:sz w:val="30"/>
          <w:szCs w:val="30"/>
          <w:u w:val="none"/>
          <w:shd w:fill="auto" w:val="clear"/>
          <w:vertAlign w:val="baseline"/>
        </w:rPr>
      </w:pPr>
      <w:r w:rsidDel="00000000" w:rsidR="00000000" w:rsidRPr="00000000">
        <w:rPr>
          <w:color w:val="202124"/>
          <w:sz w:val="30"/>
          <w:szCs w:val="30"/>
          <w:rtl w:val="0"/>
        </w:rPr>
        <w:t xml:space="preserve"> </w:t>
      </w:r>
      <w:r w:rsidDel="00000000" w:rsidR="00000000" w:rsidRPr="00000000">
        <w:rPr>
          <w:rFonts w:ascii="Calibri" w:cs="Calibri" w:eastAsia="Calibri" w:hAnsi="Calibri"/>
          <w:b w:val="0"/>
          <w:i w:val="0"/>
          <w:smallCaps w:val="0"/>
          <w:strike w:val="0"/>
          <w:color w:val="202124"/>
          <w:sz w:val="30"/>
          <w:szCs w:val="30"/>
          <w:u w:val="none"/>
          <w:shd w:fill="auto" w:val="clear"/>
          <w:vertAlign w:val="baseline"/>
          <w:rtl w:val="0"/>
        </w:rPr>
        <w:t xml:space="preserve">As the Representative of the Republic of Sudan, we are extremely interested in discussing the issue of Covid-19 comprehensively. There have been 61,569 confirmed cases of COVID-19 in Sudan since 14</w:t>
      </w:r>
      <w:r w:rsidDel="00000000" w:rsidR="00000000" w:rsidRPr="00000000">
        <w:rPr>
          <w:color w:val="202124"/>
          <w:sz w:val="30"/>
          <w:szCs w:val="30"/>
          <w:rtl w:val="0"/>
        </w:rPr>
        <w:t xml:space="preserve">th </w:t>
      </w:r>
      <w:r w:rsidDel="00000000" w:rsidR="00000000" w:rsidRPr="00000000">
        <w:rPr>
          <w:rFonts w:ascii="Calibri" w:cs="Calibri" w:eastAsia="Calibri" w:hAnsi="Calibri"/>
          <w:b w:val="0"/>
          <w:i w:val="0"/>
          <w:smallCaps w:val="0"/>
          <w:strike w:val="0"/>
          <w:color w:val="202124"/>
          <w:sz w:val="30"/>
          <w:szCs w:val="30"/>
          <w:u w:val="none"/>
          <w:shd w:fill="auto" w:val="clear"/>
          <w:vertAlign w:val="baseline"/>
          <w:rtl w:val="0"/>
        </w:rPr>
        <w:t xml:space="preserve">March 2020, with 3,912 deaths reported to WHO. As of 9th March 2021, 5,500,000 were administered above the vaccine dose.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color w:val="202124"/>
          <w:sz w:val="30"/>
          <w:szCs w:val="30"/>
        </w:rPr>
      </w:pPr>
      <w:r w:rsidDel="00000000" w:rsidR="00000000" w:rsidRPr="00000000">
        <w:rPr>
          <w:rFonts w:ascii="Calibri" w:cs="Calibri" w:eastAsia="Calibri" w:hAnsi="Calibri"/>
          <w:b w:val="0"/>
          <w:i w:val="0"/>
          <w:smallCaps w:val="0"/>
          <w:strike w:val="0"/>
          <w:color w:val="202124"/>
          <w:sz w:val="30"/>
          <w:szCs w:val="30"/>
          <w:u w:val="none"/>
          <w:shd w:fill="auto" w:val="clear"/>
          <w:vertAlign w:val="baseline"/>
          <w:rtl w:val="0"/>
        </w:rPr>
        <w:t xml:space="preserve"> We asked WHO for support in the fight against COVID-19. "Partners assess that approximately 14.3 million people will need humanitarian assistance in 2022," the UN office said in a report. </w:t>
      </w:r>
      <w:r w:rsidDel="00000000" w:rsidR="00000000" w:rsidRPr="00000000">
        <w:rPr>
          <w:color w:val="202124"/>
          <w:sz w:val="30"/>
          <w:szCs w:val="30"/>
          <w:rtl w:val="0"/>
        </w:rPr>
        <w:t xml:space="preserve">E</w:t>
      </w:r>
      <w:r w:rsidDel="00000000" w:rsidR="00000000" w:rsidRPr="00000000">
        <w:rPr>
          <w:rFonts w:ascii="Calibri" w:cs="Calibri" w:eastAsia="Calibri" w:hAnsi="Calibri"/>
          <w:b w:val="0"/>
          <w:i w:val="0"/>
          <w:smallCaps w:val="0"/>
          <w:strike w:val="0"/>
          <w:color w:val="202124"/>
          <w:sz w:val="30"/>
          <w:szCs w:val="30"/>
          <w:u w:val="none"/>
          <w:shd w:fill="auto" w:val="clear"/>
          <w:vertAlign w:val="baseline"/>
          <w:rtl w:val="0"/>
        </w:rPr>
        <w:t xml:space="preserve">xpressions are used. The World Bank suspended aid in our country due to internal turmoil. We signed a $100 million grant agreement with the World Bank as part of the fight against COVID-19. Like other countries, our country has been hit hard by the Coronavirus (COVID-19) pandemic. </w:t>
      </w:r>
      <w:r w:rsidDel="00000000" w:rsidR="00000000" w:rsidRPr="00000000">
        <w:rPr>
          <w:color w:val="202124"/>
          <w:sz w:val="30"/>
          <w:szCs w:val="30"/>
          <w:rtl w:val="0"/>
        </w:rPr>
        <w:t xml:space="preserve">Sudanese officials attempted to respond promptly to the virus's spread. We've formed a high-level emergency committee to manage COVID-19 pandemic response efforts. Aside from the COVID-19's effects in our country, considerable constraints have had a negative influence on the performance and employment levels of commercial firms, particularly private SMEs.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color w:val="202124"/>
          <w:sz w:val="30"/>
          <w:szCs w:val="30"/>
        </w:rPr>
      </w:pPr>
      <w:r w:rsidDel="00000000" w:rsidR="00000000" w:rsidRPr="00000000">
        <w:rPr>
          <w:color w:val="202124"/>
          <w:sz w:val="30"/>
          <w:szCs w:val="30"/>
          <w:rtl w:val="0"/>
        </w:rPr>
        <w:t xml:space="preserve">We should increase the number of immunizations for Covid-19 to achieve a new normal. If we administer vaccinations, we should provide guidance and encourage individuals who have not been vaccinated to do so. We can gradually remove the mask if our immunization rate is high.</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UxeZ5t9RPS7yK0qdtAuDUtKwg==">AMUW2mXcJnW5WihBimjvOufvNa0xI664dn8biXnnaOK9vmJumHJQt1eXjGpJNzuwOXSbCZDWMA/Gg4oiV1JcgtA03znZYKCtkKnl4IhaH14n85J3mQNmaTQ=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