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2937" w:dyaOrig="1699">
          <v:rect xmlns:o="urn:schemas-microsoft-com:office:office" xmlns:v="urn:schemas-microsoft-com:vml" id="rectole0000000000" style="width:146.850000pt;height:8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Conference:</w:t>
      </w:r>
      <w:r>
        <w:rPr>
          <w:rFonts w:ascii="Calibri" w:hAnsi="Calibri" w:cs="Calibri" w:eastAsia="Calibri"/>
          <w:color w:val="auto"/>
          <w:spacing w:val="0"/>
          <w:position w:val="0"/>
          <w:sz w:val="22"/>
          <w:shd w:fill="auto" w:val="clear"/>
        </w:rPr>
        <w:t xml:space="preserve"> Ted University Mun Training and Development Conference 2021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Committee: </w:t>
      </w:r>
      <w:r>
        <w:rPr>
          <w:rFonts w:ascii="Source Sans Pro" w:hAnsi="Source Sans Pro" w:cs="Source Sans Pro" w:eastAsia="Source Sans Pro"/>
          <w:color w:val="000000"/>
          <w:spacing w:val="0"/>
          <w:position w:val="0"/>
          <w:sz w:val="22"/>
          <w:shd w:fill="auto" w:val="clear"/>
        </w:rPr>
        <w:t xml:space="preserve">The Commission on the Status of Women (CSW)</w:t>
      </w:r>
    </w:p>
    <w:p>
      <w:pPr>
        <w:spacing w:before="0" w:after="160" w:line="259"/>
        <w:ind w:right="0" w:left="0" w:firstLine="0"/>
        <w:jc w:val="left"/>
        <w:rPr>
          <w:rFonts w:ascii="Source Sans Pro" w:hAnsi="Source Sans Pro" w:cs="Source Sans Pro" w:eastAsia="Source Sans Pro"/>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Topic: </w:t>
      </w:r>
      <w:r>
        <w:rPr>
          <w:rFonts w:ascii="Source Sans Pro" w:hAnsi="Source Sans Pro" w:cs="Source Sans Pro" w:eastAsia="Source Sans Pro"/>
          <w:color w:val="000000"/>
          <w:spacing w:val="0"/>
          <w:position w:val="0"/>
          <w:sz w:val="22"/>
          <w:shd w:fill="auto" w:val="clear"/>
        </w:rPr>
        <w:t xml:space="preserve">Recognition and Visibility of Transgender Women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Country: </w:t>
      </w:r>
      <w:r>
        <w:rPr>
          <w:rFonts w:ascii="Calibri" w:hAnsi="Calibri" w:cs="Calibri" w:eastAsia="Calibri"/>
          <w:color w:val="auto"/>
          <w:spacing w:val="0"/>
          <w:position w:val="0"/>
          <w:sz w:val="22"/>
          <w:shd w:fill="auto" w:val="clear"/>
        </w:rPr>
        <w:t xml:space="preserve">Ukraine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Delegate:</w:t>
      </w:r>
      <w:r>
        <w:rPr>
          <w:rFonts w:ascii="Calibri" w:hAnsi="Calibri" w:cs="Calibri" w:eastAsia="Calibri"/>
          <w:color w:val="auto"/>
          <w:spacing w:val="0"/>
          <w:position w:val="0"/>
          <w:sz w:val="22"/>
          <w:shd w:fill="auto" w:val="clear"/>
        </w:rPr>
        <w:t xml:space="preserve"> Eray Karaca</w:t>
      </w:r>
    </w:p>
    <w:p>
      <w:pPr>
        <w:spacing w:before="0" w:after="160" w:line="259"/>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202122"/>
          <w:spacing w:val="0"/>
          <w:position w:val="0"/>
          <w:sz w:val="21"/>
          <w:shd w:fill="auto" w:val="clear"/>
        </w:rPr>
      </w:pPr>
      <w:r>
        <w:rPr>
          <w:rFonts w:ascii="Calibri" w:hAnsi="Calibri" w:cs="Calibri" w:eastAsia="Calibri"/>
          <w:color w:val="000000"/>
          <w:spacing w:val="0"/>
          <w:position w:val="0"/>
          <w:sz w:val="22"/>
          <w:shd w:fill="auto" w:val="clear"/>
        </w:rPr>
        <w:t xml:space="preserve">    Ukraine </w:t>
      </w:r>
      <w:r>
        <w:rPr>
          <w:rFonts w:ascii="Calibri" w:hAnsi="Calibri" w:cs="Calibri" w:eastAsia="Calibri"/>
          <w:color w:val="202122"/>
          <w:spacing w:val="0"/>
          <w:position w:val="0"/>
          <w:sz w:val="22"/>
          <w:shd w:fill="auto" w:val="clear"/>
        </w:rPr>
        <w:t xml:space="preserve">is a country in </w:t>
      </w:r>
      <w:r>
        <w:rPr>
          <w:rFonts w:ascii="Calibri" w:hAnsi="Calibri" w:cs="Calibri" w:eastAsia="Calibri"/>
          <w:color w:val="auto"/>
          <w:spacing w:val="0"/>
          <w:position w:val="0"/>
          <w:sz w:val="22"/>
          <w:shd w:fill="auto" w:val="clear"/>
        </w:rPr>
        <w:t xml:space="preserve">Eastern Europe</w:t>
      </w:r>
      <w:r>
        <w:rPr>
          <w:rFonts w:ascii="Calibri" w:hAnsi="Calibri" w:cs="Calibri" w:eastAsia="Calibri"/>
          <w:color w:val="202122"/>
          <w:spacing w:val="0"/>
          <w:position w:val="0"/>
          <w:sz w:val="22"/>
          <w:shd w:fill="auto" w:val="clear"/>
        </w:rPr>
        <w:t xml:space="preserve">. It is the </w:t>
      </w:r>
      <w:r>
        <w:rPr>
          <w:rFonts w:ascii="Calibri" w:hAnsi="Calibri" w:cs="Calibri" w:eastAsia="Calibri"/>
          <w:color w:val="auto"/>
          <w:spacing w:val="0"/>
          <w:position w:val="0"/>
          <w:sz w:val="22"/>
          <w:shd w:fill="auto" w:val="clear"/>
        </w:rPr>
        <w:t xml:space="preserve">second-largest country by area</w:t>
      </w:r>
      <w:r>
        <w:rPr>
          <w:rFonts w:ascii="Calibri" w:hAnsi="Calibri" w:cs="Calibri" w:eastAsia="Calibri"/>
          <w:color w:val="202122"/>
          <w:spacing w:val="0"/>
          <w:position w:val="0"/>
          <w:sz w:val="22"/>
          <w:shd w:fill="auto" w:val="clear"/>
        </w:rPr>
        <w:t xml:space="preserve"> in Europe after </w:t>
      </w:r>
      <w:r>
        <w:rPr>
          <w:rFonts w:ascii="Calibri" w:hAnsi="Calibri" w:cs="Calibri" w:eastAsia="Calibri"/>
          <w:color w:val="auto"/>
          <w:spacing w:val="0"/>
          <w:position w:val="0"/>
          <w:sz w:val="22"/>
          <w:shd w:fill="auto" w:val="clear"/>
        </w:rPr>
        <w:t xml:space="preserve">Russia</w:t>
      </w:r>
      <w:r>
        <w:rPr>
          <w:rFonts w:ascii="Calibri" w:hAnsi="Calibri" w:cs="Calibri" w:eastAsia="Calibri"/>
          <w:color w:val="202122"/>
          <w:spacing w:val="0"/>
          <w:position w:val="0"/>
          <w:sz w:val="22"/>
          <w:shd w:fill="auto" w:val="clear"/>
        </w:rPr>
        <w:t xml:space="preserve">, which it borders to the east and north-east. Has a coastline along the </w:t>
      </w:r>
      <w:r>
        <w:rPr>
          <w:rFonts w:ascii="Calibri" w:hAnsi="Calibri" w:cs="Calibri" w:eastAsia="Calibri"/>
          <w:color w:val="auto"/>
          <w:spacing w:val="0"/>
          <w:position w:val="0"/>
          <w:sz w:val="22"/>
          <w:shd w:fill="auto" w:val="clear"/>
        </w:rPr>
        <w:t xml:space="preserve">Sea of Azov</w:t>
      </w:r>
      <w:r>
        <w:rPr>
          <w:rFonts w:ascii="Calibri" w:hAnsi="Calibri" w:cs="Calibri" w:eastAsia="Calibri"/>
          <w:color w:val="202122"/>
          <w:spacing w:val="0"/>
          <w:position w:val="0"/>
          <w:sz w:val="22"/>
          <w:shd w:fill="auto" w:val="clear"/>
        </w:rPr>
        <w:t xml:space="preserve"> and the Black sea. Ukraine is the </w:t>
      </w:r>
      <w:r>
        <w:rPr>
          <w:rFonts w:ascii="Calibri" w:hAnsi="Calibri" w:cs="Calibri" w:eastAsia="Calibri"/>
          <w:color w:val="auto"/>
          <w:spacing w:val="0"/>
          <w:position w:val="0"/>
          <w:sz w:val="22"/>
          <w:shd w:fill="auto" w:val="clear"/>
        </w:rPr>
        <w:t xml:space="preserve">eighth-most populos country</w:t>
      </w:r>
      <w:r>
        <w:rPr>
          <w:rFonts w:ascii="Calibri" w:hAnsi="Calibri" w:cs="Calibri" w:eastAsia="Calibri"/>
          <w:color w:val="202122"/>
          <w:spacing w:val="0"/>
          <w:position w:val="0"/>
          <w:sz w:val="22"/>
          <w:shd w:fill="auto" w:val="clear"/>
        </w:rPr>
        <w:t xml:space="preserve"> in Europe. The nation's capital and </w:t>
      </w:r>
      <w:r>
        <w:rPr>
          <w:rFonts w:ascii="Calibri" w:hAnsi="Calibri" w:cs="Calibri" w:eastAsia="Calibri"/>
          <w:color w:val="auto"/>
          <w:spacing w:val="0"/>
          <w:position w:val="0"/>
          <w:sz w:val="22"/>
          <w:shd w:fill="auto" w:val="clear"/>
        </w:rPr>
        <w:t xml:space="preserve">largest city</w:t>
      </w:r>
      <w:r>
        <w:rPr>
          <w:rFonts w:ascii="Calibri" w:hAnsi="Calibri" w:cs="Calibri" w:eastAsia="Calibri"/>
          <w:color w:val="202122"/>
          <w:spacing w:val="0"/>
          <w:position w:val="0"/>
          <w:sz w:val="22"/>
          <w:shd w:fill="auto" w:val="clear"/>
        </w:rPr>
        <w:t xml:space="preserve"> is Kyiv. The territory of modern Ukraine has been inhabited since 32,000 BC. </w:t>
      </w:r>
      <w:r>
        <w:rPr>
          <w:rFonts w:ascii="Calibri" w:hAnsi="Calibri" w:cs="Calibri" w:eastAsia="Calibri"/>
          <w:color w:val="000000"/>
          <w:spacing w:val="0"/>
          <w:position w:val="0"/>
          <w:sz w:val="22"/>
          <w:shd w:fill="auto" w:val="clear"/>
        </w:rPr>
        <w:t xml:space="preserve">The region has been debated, ruled and divided by various powers over the years</w:t>
      </w:r>
      <w:r>
        <w:rPr>
          <w:rFonts w:ascii="Roboto" w:hAnsi="Roboto" w:cs="Roboto" w:eastAsia="Roboto"/>
          <w:color w:val="000000"/>
          <w:spacing w:val="0"/>
          <w:position w:val="0"/>
          <w:sz w:val="22"/>
          <w:shd w:fill="auto" w:val="clear"/>
        </w:rPr>
        <w:t xml:space="preserve">.</w:t>
      </w:r>
      <w:r>
        <w:rPr>
          <w:rFonts w:ascii="Calibri" w:hAnsi="Calibri" w:cs="Calibri" w:eastAsia="Calibri"/>
          <w:color w:val="202122"/>
          <w:spacing w:val="0"/>
          <w:position w:val="0"/>
          <w:sz w:val="22"/>
          <w:shd w:fill="auto" w:val="clear"/>
        </w:rPr>
        <w:t xml:space="preserve"> After </w:t>
      </w:r>
      <w:r>
        <w:rPr>
          <w:rFonts w:ascii="Calibri" w:hAnsi="Calibri" w:cs="Calibri" w:eastAsia="Calibri"/>
          <w:color w:val="auto"/>
          <w:spacing w:val="0"/>
          <w:position w:val="0"/>
          <w:sz w:val="22"/>
          <w:shd w:fill="auto" w:val="clear"/>
        </w:rPr>
        <w:t xml:space="preserve">World War II</w:t>
      </w:r>
      <w:r>
        <w:rPr>
          <w:rFonts w:ascii="Calibri" w:hAnsi="Calibri" w:cs="Calibri" w:eastAsia="Calibri"/>
          <w:color w:val="202122"/>
          <w:spacing w:val="0"/>
          <w:position w:val="0"/>
          <w:sz w:val="22"/>
          <w:shd w:fill="auto" w:val="clear"/>
        </w:rPr>
        <w:t xml:space="preserve">, the western part of Ukraine merged into the </w:t>
      </w:r>
      <w:r>
        <w:rPr>
          <w:rFonts w:ascii="Calibri" w:hAnsi="Calibri" w:cs="Calibri" w:eastAsia="Calibri"/>
          <w:color w:val="auto"/>
          <w:spacing w:val="0"/>
          <w:position w:val="0"/>
          <w:sz w:val="22"/>
          <w:shd w:fill="auto" w:val="clear"/>
        </w:rPr>
        <w:t xml:space="preserve">Ukrainian Soviet Socialist Republic</w:t>
      </w:r>
      <w:r>
        <w:rPr>
          <w:rFonts w:ascii="Calibri" w:hAnsi="Calibri" w:cs="Calibri" w:eastAsia="Calibri"/>
          <w:color w:val="202122"/>
          <w:spacing w:val="0"/>
          <w:position w:val="0"/>
          <w:sz w:val="22"/>
          <w:shd w:fill="auto" w:val="clear"/>
        </w:rPr>
        <w:t xml:space="preserve">, and the whole country became a part of the </w:t>
      </w:r>
      <w:r>
        <w:rPr>
          <w:rFonts w:ascii="Calibri" w:hAnsi="Calibri" w:cs="Calibri" w:eastAsia="Calibri"/>
          <w:color w:val="auto"/>
          <w:spacing w:val="0"/>
          <w:position w:val="0"/>
          <w:sz w:val="22"/>
          <w:shd w:fill="auto" w:val="clear"/>
        </w:rPr>
        <w:t xml:space="preserve">Soviet Union</w:t>
      </w:r>
      <w:r>
        <w:rPr>
          <w:rFonts w:ascii="Calibri" w:hAnsi="Calibri" w:cs="Calibri" w:eastAsia="Calibri"/>
          <w:color w:val="202122"/>
          <w:spacing w:val="0"/>
          <w:position w:val="0"/>
          <w:sz w:val="22"/>
          <w:shd w:fill="auto" w:val="clear"/>
        </w:rPr>
        <w:t xml:space="preserve">. Ukraine gained its independence in 1991, following the </w:t>
      </w:r>
      <w:r>
        <w:rPr>
          <w:rFonts w:ascii="Calibri" w:hAnsi="Calibri" w:cs="Calibri" w:eastAsia="Calibri"/>
          <w:color w:val="auto"/>
          <w:spacing w:val="0"/>
          <w:position w:val="0"/>
          <w:sz w:val="22"/>
          <w:shd w:fill="auto" w:val="clear"/>
        </w:rPr>
        <w:t xml:space="preserve">dissolution of the Soviet Union</w:t>
      </w:r>
      <w:r>
        <w:rPr>
          <w:rFonts w:ascii="Calibri" w:hAnsi="Calibri" w:cs="Calibri" w:eastAsia="Calibri"/>
          <w:color w:val="202122"/>
          <w:spacing w:val="0"/>
          <w:position w:val="0"/>
          <w:sz w:val="22"/>
          <w:shd w:fill="auto" w:val="clear"/>
        </w:rPr>
        <w:t xml:space="preserve">. </w:t>
      </w:r>
    </w:p>
    <w:p>
      <w:pPr>
        <w:spacing w:before="0" w:after="160" w:line="259"/>
        <w:ind w:right="0" w:left="0" w:firstLine="0"/>
        <w:jc w:val="left"/>
        <w:rPr>
          <w:rFonts w:ascii="Calibri" w:hAnsi="Calibri" w:cs="Calibri" w:eastAsia="Calibri"/>
          <w:color w:val="202122"/>
          <w:spacing w:val="0"/>
          <w:position w:val="0"/>
          <w:sz w:val="22"/>
          <w:shd w:fill="auto" w:val="clear"/>
        </w:rPr>
      </w:pPr>
    </w:p>
    <w:p>
      <w:pPr>
        <w:spacing w:before="0" w:after="160" w:line="259"/>
        <w:ind w:right="0" w:left="0" w:firstLine="0"/>
        <w:jc w:val="left"/>
        <w:rPr>
          <w:rFonts w:ascii="Calibri" w:hAnsi="Calibri" w:cs="Calibri" w:eastAsia="Calibri"/>
          <w:color w:val="202122"/>
          <w:spacing w:val="0"/>
          <w:position w:val="0"/>
          <w:sz w:val="22"/>
          <w:shd w:fill="auto" w:val="clear"/>
        </w:rPr>
      </w:pPr>
      <w:r>
        <w:rPr>
          <w:rFonts w:ascii="Calibri" w:hAnsi="Calibri" w:cs="Calibri" w:eastAsia="Calibri"/>
          <w:color w:val="202122"/>
          <w:spacing w:val="0"/>
          <w:position w:val="0"/>
          <w:sz w:val="22"/>
          <w:shd w:fill="auto" w:val="clear"/>
        </w:rPr>
        <w:t xml:space="preserve">  (LGBT) people in Ukraine may face legal challenges not experienced by non-LGBT residents. Same-sex sexual activity between consenting adults in private is legal in Ukraine, but prevailing social attitudes are often described as being intolerant of LGBT people. Since the fall of the Soviet Union and Ukraine's independence in 1991, the Ukrainian LGBT community has gradually become more visible. These events have on occasion been marred by violent attacks by nationalist groups. Most Ukrainians affiliate with the Eastern Orthodox Church, which has a significant influence on the perception by society of members of the LGBT community. The Orthodox Church has opposed LGBT events and groups, often in the name of "combatting immorality", and has even encouraged violent attacks. As such, many LGBT people in Ukraine report feeling the need to lie about their true sexual orientation or gender identity in order to avoid being a target of discrimination or violent harassment. Also Transsexuality is classified as a psychiatric disorder in Ukraine.Sex reassignment surgery is legal in Ukraine, but is permissible for those over the age of 25 years only. Ukraine's desire to join the European Union has strongly impacted its approach to LGBT rights. The International Lesbian, Gay, Bisexual, Trans and Intersex Association has ranked Ukraine 36th out of 49 European countries.</w:t>
      </w:r>
    </w:p>
    <w:p>
      <w:pPr>
        <w:spacing w:before="0" w:after="160" w:line="259"/>
        <w:ind w:right="0" w:left="0" w:firstLine="0"/>
        <w:jc w:val="left"/>
        <w:rPr>
          <w:rFonts w:ascii="Calibri" w:hAnsi="Calibri" w:cs="Calibri" w:eastAsia="Calibri"/>
          <w:color w:val="202122"/>
          <w:spacing w:val="0"/>
          <w:position w:val="0"/>
          <w:sz w:val="22"/>
          <w:shd w:fill="auto" w:val="clear"/>
        </w:rPr>
      </w:pPr>
      <w:r>
        <w:rPr>
          <w:rFonts w:ascii="Calibri" w:hAnsi="Calibri" w:cs="Calibri" w:eastAsia="Calibri"/>
          <w:color w:val="202122"/>
          <w:spacing w:val="0"/>
          <w:position w:val="0"/>
          <w:sz w:val="22"/>
          <w:shd w:fill="auto" w:val="clear"/>
        </w:rPr>
        <w:t xml:space="preserve">  </w:t>
      </w:r>
    </w:p>
    <w:p>
      <w:pPr>
        <w:spacing w:before="0" w:after="160" w:line="259"/>
        <w:ind w:right="0" w:left="0" w:firstLine="0"/>
        <w:jc w:val="left"/>
        <w:rPr>
          <w:rFonts w:ascii="Calibri" w:hAnsi="Calibri" w:cs="Calibri" w:eastAsia="Calibri"/>
          <w:color w:val="202122"/>
          <w:spacing w:val="0"/>
          <w:position w:val="0"/>
          <w:sz w:val="22"/>
          <w:shd w:fill="auto" w:val="clear"/>
        </w:rPr>
      </w:pPr>
      <w:r>
        <w:rPr>
          <w:rFonts w:ascii="Calibri" w:hAnsi="Calibri" w:cs="Calibri" w:eastAsia="Calibri"/>
          <w:color w:val="202122"/>
          <w:spacing w:val="0"/>
          <w:position w:val="0"/>
          <w:sz w:val="22"/>
          <w:shd w:fill="auto" w:val="clear"/>
        </w:rPr>
        <w:t xml:space="preserve">  As a requirement of the right to life, We wish every individual to live  and express their identity fearlessly. We want to find solutions so that someone is not ostracized and attacked because of their sexual identity.</w:t>
      </w:r>
    </w:p>
    <w:p>
      <w:pPr>
        <w:spacing w:before="0" w:after="160" w:line="259"/>
        <w:ind w:right="0" w:left="0" w:firstLine="0"/>
        <w:jc w:val="left"/>
        <w:rPr>
          <w:rFonts w:ascii="Calibri" w:hAnsi="Calibri" w:cs="Calibri" w:eastAsia="Calibri"/>
          <w:color w:val="202122"/>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