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Committee: UNICEF</w:t>
      </w:r>
    </w:p>
    <w:p>
      <w:pPr>
        <w:pStyle w:val="style0"/>
        <w:rPr>
          <w:lang w:val="en-US"/>
        </w:rPr>
      </w:pPr>
      <w:r>
        <w:rPr>
          <w:lang w:val="en-US"/>
        </w:rPr>
        <w:t>Country: Portugal</w:t>
      </w:r>
    </w:p>
    <w:p>
      <w:pPr>
        <w:pStyle w:val="style0"/>
        <w:rPr>
          <w:lang w:val="en-US"/>
        </w:rPr>
      </w:pPr>
      <w:r>
        <w:rPr>
          <w:lang w:val="en-US"/>
        </w:rPr>
        <w:t xml:space="preserve">Topics: Education in Emergencies, Combating Child Poverty and Social Exclusion, Early and Forced Child Marriage </w:t>
      </w:r>
    </w:p>
    <w:p>
      <w:pPr>
        <w:pStyle w:val="style0"/>
        <w:rPr>
          <w:lang w:val="en-US"/>
        </w:rPr>
      </w:pPr>
      <w:r>
        <w:rPr>
          <w:lang w:val="en-US"/>
        </w:rPr>
        <w:t>Unicef is an UN agency that basically works for children like UNICEF is fights for their rights, tries to improve childrens life standarts etc. Portugal is fights as well to build bright future for children.</w:t>
      </w:r>
    </w:p>
    <w:p>
      <w:pPr>
        <w:pStyle w:val="style0"/>
        <w:rPr>
          <w:lang w:val="en-US"/>
        </w:rPr>
      </w:pPr>
      <w:r>
        <w:rPr>
          <w:lang w:val="en-US"/>
        </w:rPr>
        <w:t>Portugal is one of the countries that co-sponsored with HRC's resolution: in 2013 and 2015 resolution on child, early and forced marriage; in 2017 resolution on recognising the need to address child, early and forced marriage in humanitarian contexts; in 2019 resolution on consequences of child marriage. Also in 2013, 2014  and 2018 co-sponsored UN General Assembly resolutaions on child marriage. At national level The National Strategy for Equality and Non-Discrimination 2018-2030 – “Portugal + Igual” (ENIND) was approved in 2018 which six goals of the strategy is aims to prevent harmful actions like female genital mutilation and forced and early marriage.</w:t>
      </w:r>
    </w:p>
    <w:p>
      <w:pPr>
        <w:pStyle w:val="style0"/>
        <w:rPr>
          <w:lang w:val="en-US"/>
        </w:rPr>
      </w:pPr>
      <w:r>
        <w:rPr>
          <w:lang w:val="en-US"/>
        </w:rPr>
        <w:t xml:space="preserve">Portugal take care their students in emergencies like during covid-19 96% of students have place to study which is higher than the OECD average (91%).  Moreover they also look after their non-Portuguese students that face with regional problems like armed conflict, natural disasters which requiers humanitarian responses by the law government introduced “student in an emergency situation for humanitarian reasons” status in 2018.  </w:t>
      </w:r>
    </w:p>
    <w:p>
      <w:pPr>
        <w:pStyle w:val="style0"/>
        <w:rPr>
          <w:lang w:val="en-US"/>
        </w:rPr>
      </w:pPr>
      <w:r>
        <w:rPr>
          <w:lang w:val="en-US"/>
        </w:rPr>
        <w:t xml:space="preserve">Child poverty is one of the problems that Portugal faces. The most recent data from the National Statistics Institute (INE) show that the risk of poverty among children and young people under 18 was at 19 percent, which in a universe of over 1,729,675 minors, represents close to 330,000 children in Portugal. Government tries to reduce this numbres for example rate for 2017 was 1.90%, a 0.9% decline from 2016, rate for 2016 was 2.80%, a 0.1% decline from 2015, rate for 2015 was 2.90%, a 0.8% decline from 2014, rate for 2014 was 3.70%, a 0.8% decline from 2013.   </w:t>
      </w:r>
    </w:p>
    <w:p>
      <w:pPr>
        <w:pStyle w:val="style0"/>
        <w:rPr/>
      </w:pPr>
      <w:r>
        <w:rPr>
          <w:lang w:val="en-US"/>
        </w:rPr>
        <w:t xml:space="preserve">To prevent these all three is lies on education for instance if a child is well educated. He/she will get a job which means earning money , know how to raise baby properly which will spread as behavior to raise well and aware that early forced marriage is wrong and aganist laws.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370</Words>
  <Characters>1926</Characters>
  <Application>WPS Office</Application>
  <Paragraphs>8</Paragraphs>
  <CharactersWithSpaces>2298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2020-12-16T18:50:39Z</dcterms:created>
  <dc:creator>MRX-W09</dc:creator>
  <lastModifiedBy>MRX-W09</lastModifiedBy>
  <dcterms:modified xsi:type="dcterms:W3CDTF">2020-12-16T19:49:49Z</dcterms:modified>
</coreProperties>
</file>

<file path=docProps/custom.xml><?xml version="1.0" encoding="utf-8"?>
<Properties xmlns="http://schemas.openxmlformats.org/officeDocument/2006/custom-properties" xmlns:vt="http://schemas.openxmlformats.org/officeDocument/2006/docPropsVTypes"/>
</file>