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5A68" w:rsidRDefault="00E65A68" w:rsidP="00460B77">
      <w:pPr>
        <w:pStyle w:val="AralkYok"/>
        <w:rPr>
          <w:rFonts w:cstheme="minorHAnsi"/>
          <w:b/>
          <w:i/>
          <w:sz w:val="28"/>
          <w:szCs w:val="28"/>
        </w:rPr>
      </w:pPr>
      <w:r>
        <w:rPr>
          <w:rFonts w:cstheme="minorHAnsi"/>
          <w:b/>
          <w:i/>
          <w:noProof/>
          <w:sz w:val="24"/>
          <w:szCs w:val="24"/>
        </w:rPr>
        <w:drawing>
          <wp:anchor distT="0" distB="0" distL="114300" distR="114300" simplePos="0" relativeHeight="251658240" behindDoc="0" locked="0" layoutInCell="1" allowOverlap="1">
            <wp:simplePos x="0" y="0"/>
            <wp:positionH relativeFrom="column">
              <wp:posOffset>3357880</wp:posOffset>
            </wp:positionH>
            <wp:positionV relativeFrom="paragraph">
              <wp:posOffset>214630</wp:posOffset>
            </wp:positionV>
            <wp:extent cx="2657475" cy="1524000"/>
            <wp:effectExtent l="19050" t="0" r="9525" b="0"/>
            <wp:wrapThrough wrapText="bothSides">
              <wp:wrapPolygon edited="0">
                <wp:start x="-155" y="0"/>
                <wp:lineTo x="-155" y="21330"/>
                <wp:lineTo x="21677" y="21330"/>
                <wp:lineTo x="21677" y="0"/>
                <wp:lineTo x="-155" y="0"/>
              </wp:wrapPolygon>
            </wp:wrapThrough>
            <wp:docPr id="3" name="0 Resim" descr="ir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ann.png"/>
                    <pic:cNvPicPr/>
                  </pic:nvPicPr>
                  <pic:blipFill>
                    <a:blip r:embed="rId8"/>
                    <a:stretch>
                      <a:fillRect/>
                    </a:stretch>
                  </pic:blipFill>
                  <pic:spPr>
                    <a:xfrm>
                      <a:off x="0" y="0"/>
                      <a:ext cx="2657475" cy="1524000"/>
                    </a:xfrm>
                    <a:prstGeom prst="rect">
                      <a:avLst/>
                    </a:prstGeom>
                  </pic:spPr>
                </pic:pic>
              </a:graphicData>
            </a:graphic>
          </wp:anchor>
        </w:drawing>
      </w:r>
      <w:r w:rsidRPr="00E65A68">
        <w:rPr>
          <w:rFonts w:cstheme="minorHAnsi"/>
          <w:b/>
          <w:i/>
          <w:sz w:val="24"/>
          <w:szCs w:val="24"/>
        </w:rPr>
        <w:t xml:space="preserve"> </w:t>
      </w:r>
      <w:r w:rsidR="00556DDA">
        <w:rPr>
          <w:rFonts w:cstheme="minorHAnsi"/>
          <w:b/>
          <w:i/>
          <w:sz w:val="24"/>
          <w:szCs w:val="24"/>
        </w:rPr>
        <w:t xml:space="preserve">      </w:t>
      </w:r>
      <w:r w:rsidRPr="00E65A68">
        <w:rPr>
          <w:rFonts w:cstheme="minorHAnsi"/>
          <w:b/>
          <w:i/>
          <w:sz w:val="24"/>
          <w:szCs w:val="24"/>
        </w:rPr>
        <w:t xml:space="preserve">   </w:t>
      </w:r>
      <w:r w:rsidR="00556DDA">
        <w:rPr>
          <w:rFonts w:cstheme="minorHAnsi"/>
          <w:b/>
          <w:i/>
          <w:sz w:val="24"/>
          <w:szCs w:val="24"/>
        </w:rPr>
        <w:t xml:space="preserve">       </w:t>
      </w:r>
      <w:r>
        <w:rPr>
          <w:rFonts w:cstheme="minorHAnsi"/>
          <w:b/>
          <w:i/>
          <w:sz w:val="24"/>
          <w:szCs w:val="24"/>
        </w:rPr>
        <w:t xml:space="preserve"> </w:t>
      </w:r>
      <w:r w:rsidRPr="00E65A68">
        <w:rPr>
          <w:rFonts w:cstheme="minorHAnsi"/>
          <w:b/>
          <w:i/>
          <w:sz w:val="28"/>
          <w:szCs w:val="28"/>
        </w:rPr>
        <w:t xml:space="preserve">Position Paper </w:t>
      </w:r>
    </w:p>
    <w:p w:rsidR="00E65A68" w:rsidRDefault="00E65A68" w:rsidP="00460B77">
      <w:pPr>
        <w:pStyle w:val="AralkYok"/>
        <w:rPr>
          <w:rFonts w:cstheme="minorHAnsi"/>
          <w:b/>
          <w:sz w:val="28"/>
          <w:szCs w:val="28"/>
        </w:rPr>
        <w:sectPr w:rsidR="00E65A68">
          <w:pgSz w:w="11906" w:h="16838"/>
          <w:pgMar w:top="1417" w:right="1417" w:bottom="1417" w:left="1417" w:header="708" w:footer="708" w:gutter="0"/>
          <w:cols w:space="708"/>
          <w:docGrid w:linePitch="360"/>
        </w:sectPr>
      </w:pPr>
    </w:p>
    <w:p w:rsidR="00E65A68" w:rsidRPr="00E65A68" w:rsidRDefault="00E65A68" w:rsidP="00460B77">
      <w:pPr>
        <w:pStyle w:val="AralkYok"/>
        <w:rPr>
          <w:rFonts w:cstheme="minorHAnsi"/>
          <w:b/>
          <w:sz w:val="28"/>
          <w:szCs w:val="28"/>
        </w:rPr>
      </w:pPr>
    </w:p>
    <w:p w:rsidR="00460B77" w:rsidRDefault="00E65A68" w:rsidP="00460B77">
      <w:pPr>
        <w:pStyle w:val="AralkYok"/>
        <w:rPr>
          <w:rFonts w:cstheme="minorHAnsi"/>
          <w:b/>
          <w:color w:val="202124"/>
          <w:sz w:val="24"/>
          <w:szCs w:val="24"/>
          <w:shd w:val="clear" w:color="auto" w:fill="FFFFFF"/>
        </w:rPr>
      </w:pPr>
      <w:r>
        <w:rPr>
          <w:rFonts w:cstheme="minorHAnsi"/>
          <w:b/>
          <w:color w:val="202124"/>
          <w:sz w:val="24"/>
          <w:szCs w:val="24"/>
          <w:shd w:val="clear" w:color="auto" w:fill="FFFFFF"/>
        </w:rPr>
        <w:t xml:space="preserve">Committee: </w:t>
      </w:r>
      <w:r w:rsidR="00460B77" w:rsidRPr="00460B77">
        <w:rPr>
          <w:rFonts w:cstheme="minorHAnsi"/>
          <w:b/>
          <w:color w:val="202124"/>
          <w:sz w:val="24"/>
          <w:szCs w:val="24"/>
          <w:shd w:val="clear" w:color="auto" w:fill="FFFFFF"/>
        </w:rPr>
        <w:t>United Nations Environment Programme</w:t>
      </w:r>
    </w:p>
    <w:p w:rsidR="00E65A68" w:rsidRPr="00460B77" w:rsidRDefault="00E65A68" w:rsidP="00460B77">
      <w:pPr>
        <w:pStyle w:val="AralkYok"/>
        <w:rPr>
          <w:rFonts w:cstheme="minorHAnsi"/>
          <w:b/>
          <w:color w:val="202124"/>
          <w:sz w:val="24"/>
          <w:szCs w:val="24"/>
          <w:shd w:val="clear" w:color="auto" w:fill="FFFFFF"/>
        </w:rPr>
      </w:pPr>
    </w:p>
    <w:p w:rsidR="00460B77" w:rsidRDefault="00E65A68" w:rsidP="00460B77">
      <w:pPr>
        <w:pStyle w:val="AralkYok"/>
        <w:rPr>
          <w:rFonts w:cstheme="minorHAnsi"/>
          <w:b/>
          <w:color w:val="000000"/>
          <w:sz w:val="24"/>
          <w:szCs w:val="24"/>
          <w:shd w:val="clear" w:color="auto" w:fill="FFFFFF"/>
        </w:rPr>
      </w:pPr>
      <w:r>
        <w:rPr>
          <w:rFonts w:cstheme="minorHAnsi"/>
          <w:b/>
          <w:color w:val="000000"/>
          <w:sz w:val="24"/>
          <w:szCs w:val="24"/>
          <w:shd w:val="clear" w:color="auto" w:fill="FFFFFF"/>
        </w:rPr>
        <w:t xml:space="preserve">Topic: </w:t>
      </w:r>
      <w:r w:rsidR="00460B77" w:rsidRPr="00460B77">
        <w:rPr>
          <w:rFonts w:cstheme="minorHAnsi"/>
          <w:b/>
          <w:color w:val="000000"/>
          <w:sz w:val="24"/>
          <w:szCs w:val="24"/>
          <w:shd w:val="clear" w:color="auto" w:fill="FFFFFF"/>
        </w:rPr>
        <w:t>Enhancing the transition to sustainable energy as a response to the energy crisis and climate change</w:t>
      </w:r>
    </w:p>
    <w:p w:rsidR="00E65A68" w:rsidRPr="00460B77" w:rsidRDefault="00E65A68" w:rsidP="00460B77">
      <w:pPr>
        <w:pStyle w:val="AralkYok"/>
        <w:rPr>
          <w:rFonts w:cstheme="minorHAnsi"/>
          <w:b/>
          <w:sz w:val="24"/>
          <w:szCs w:val="24"/>
        </w:rPr>
      </w:pPr>
    </w:p>
    <w:p w:rsidR="00460B77" w:rsidRDefault="00E65A68" w:rsidP="00460B77">
      <w:pPr>
        <w:pStyle w:val="AralkYok"/>
        <w:rPr>
          <w:rFonts w:cstheme="minorHAnsi"/>
          <w:b/>
          <w:sz w:val="24"/>
          <w:szCs w:val="24"/>
        </w:rPr>
      </w:pPr>
      <w:r>
        <w:rPr>
          <w:rFonts w:cstheme="minorHAnsi"/>
          <w:b/>
          <w:sz w:val="24"/>
          <w:szCs w:val="24"/>
        </w:rPr>
        <w:t xml:space="preserve">Country: Iran </w:t>
      </w:r>
    </w:p>
    <w:p w:rsidR="00952965" w:rsidRDefault="00952965" w:rsidP="00460B77">
      <w:pPr>
        <w:pStyle w:val="AralkYok"/>
        <w:rPr>
          <w:rFonts w:cstheme="minorHAnsi"/>
          <w:b/>
          <w:sz w:val="24"/>
          <w:szCs w:val="24"/>
        </w:rPr>
      </w:pPr>
    </w:p>
    <w:p w:rsidR="00952965" w:rsidRDefault="00952965" w:rsidP="00460B77">
      <w:pPr>
        <w:pStyle w:val="AralkYok"/>
        <w:rPr>
          <w:rFonts w:cstheme="minorHAnsi"/>
          <w:b/>
          <w:sz w:val="24"/>
          <w:szCs w:val="24"/>
        </w:rPr>
      </w:pPr>
    </w:p>
    <w:p w:rsidR="00952965" w:rsidRDefault="00952965" w:rsidP="00460B77">
      <w:pPr>
        <w:pStyle w:val="AralkYok"/>
        <w:rPr>
          <w:rFonts w:cstheme="minorHAnsi"/>
          <w:b/>
          <w:sz w:val="24"/>
          <w:szCs w:val="24"/>
        </w:rPr>
      </w:pPr>
    </w:p>
    <w:p w:rsidR="00E65A68" w:rsidRDefault="00E65A68" w:rsidP="00460B77">
      <w:pPr>
        <w:pStyle w:val="AralkYok"/>
        <w:rPr>
          <w:rFonts w:cstheme="minorHAnsi"/>
          <w:b/>
          <w:sz w:val="24"/>
          <w:szCs w:val="24"/>
        </w:rPr>
      </w:pPr>
    </w:p>
    <w:p w:rsidR="00952965" w:rsidRDefault="00952965" w:rsidP="00460B77">
      <w:pPr>
        <w:pStyle w:val="AralkYok"/>
        <w:rPr>
          <w:rFonts w:ascii="Arial" w:hAnsi="Arial" w:cs="Arial"/>
          <w:color w:val="202122"/>
          <w:sz w:val="21"/>
          <w:szCs w:val="21"/>
          <w:shd w:val="clear" w:color="auto" w:fill="FFFFFF"/>
        </w:rPr>
        <w:sectPr w:rsidR="00952965" w:rsidSect="00E65A68">
          <w:type w:val="continuous"/>
          <w:pgSz w:w="11906" w:h="16838"/>
          <w:pgMar w:top="1417" w:right="1417" w:bottom="1417" w:left="1417" w:header="708" w:footer="708" w:gutter="0"/>
          <w:cols w:num="2" w:space="708"/>
          <w:docGrid w:linePitch="360"/>
        </w:sectPr>
      </w:pPr>
    </w:p>
    <w:p w:rsidR="00952965" w:rsidRDefault="00952965" w:rsidP="00460B77">
      <w:pPr>
        <w:pStyle w:val="AralkYok"/>
        <w:rPr>
          <w:rFonts w:ascii="Arial" w:hAnsi="Arial" w:cs="Arial"/>
          <w:color w:val="202122"/>
          <w:sz w:val="21"/>
          <w:szCs w:val="21"/>
          <w:shd w:val="clear" w:color="auto" w:fill="FFFFFF"/>
        </w:rPr>
      </w:pPr>
    </w:p>
    <w:p w:rsidR="00952965" w:rsidRPr="003B724E" w:rsidRDefault="00952965" w:rsidP="00460B77">
      <w:pPr>
        <w:pStyle w:val="AralkYok"/>
        <w:rPr>
          <w:rFonts w:cstheme="minorHAnsi"/>
          <w:color w:val="202122"/>
          <w:sz w:val="24"/>
          <w:szCs w:val="24"/>
          <w:shd w:val="clear" w:color="auto" w:fill="FFFFFF"/>
        </w:rPr>
      </w:pPr>
      <w:r w:rsidRPr="003B724E">
        <w:rPr>
          <w:rFonts w:cstheme="minorHAnsi"/>
          <w:color w:val="202122"/>
          <w:sz w:val="24"/>
          <w:szCs w:val="24"/>
          <w:shd w:val="clear" w:color="auto" w:fill="FFFFFF"/>
        </w:rPr>
        <w:t>Iran has the fourth largest </w:t>
      </w:r>
      <w:r w:rsidRPr="003B724E">
        <w:rPr>
          <w:rFonts w:cstheme="minorHAnsi"/>
          <w:sz w:val="24"/>
          <w:szCs w:val="24"/>
          <w:shd w:val="clear" w:color="auto" w:fill="FFFFFF"/>
        </w:rPr>
        <w:t>oil reserves</w:t>
      </w:r>
      <w:r w:rsidRPr="003B724E">
        <w:rPr>
          <w:rFonts w:cstheme="minorHAnsi"/>
          <w:color w:val="202122"/>
          <w:sz w:val="24"/>
          <w:szCs w:val="24"/>
          <w:shd w:val="clear" w:color="auto" w:fill="FFFFFF"/>
        </w:rPr>
        <w:t> and the largest </w:t>
      </w:r>
      <w:r w:rsidRPr="003B724E">
        <w:rPr>
          <w:rFonts w:cstheme="minorHAnsi"/>
          <w:sz w:val="24"/>
          <w:szCs w:val="24"/>
          <w:shd w:val="clear" w:color="auto" w:fill="FFFFFF"/>
        </w:rPr>
        <w:t>natural gas reserves</w:t>
      </w:r>
      <w:r w:rsidRPr="003B724E">
        <w:rPr>
          <w:rFonts w:cstheme="minorHAnsi"/>
          <w:color w:val="202122"/>
          <w:sz w:val="24"/>
          <w:szCs w:val="24"/>
          <w:shd w:val="clear" w:color="auto" w:fill="FFFFFF"/>
        </w:rPr>
        <w:t xml:space="preserve"> in the world. Most </w:t>
      </w:r>
      <w:r w:rsidRPr="003B724E">
        <w:rPr>
          <w:rFonts w:cstheme="minorHAnsi"/>
          <w:bCs/>
          <w:color w:val="202122"/>
          <w:sz w:val="24"/>
          <w:szCs w:val="24"/>
          <w:shd w:val="clear" w:color="auto" w:fill="FFFFFF"/>
        </w:rPr>
        <w:t>energy in Iran</w:t>
      </w:r>
      <w:r w:rsidRPr="003B724E">
        <w:rPr>
          <w:rFonts w:cstheme="minorHAnsi"/>
          <w:color w:val="202122"/>
          <w:sz w:val="24"/>
          <w:szCs w:val="24"/>
          <w:shd w:val="clear" w:color="auto" w:fill="FFFFFF"/>
        </w:rPr>
        <w:t> is generated through </w:t>
      </w:r>
      <w:r w:rsidRPr="003B724E">
        <w:rPr>
          <w:rFonts w:cstheme="minorHAnsi"/>
          <w:sz w:val="24"/>
          <w:szCs w:val="24"/>
          <w:shd w:val="clear" w:color="auto" w:fill="FFFFFF"/>
        </w:rPr>
        <w:t>natural gas</w:t>
      </w:r>
      <w:r w:rsidRPr="003B724E">
        <w:rPr>
          <w:rFonts w:cstheme="minorHAnsi"/>
          <w:color w:val="202122"/>
          <w:sz w:val="24"/>
          <w:szCs w:val="24"/>
          <w:shd w:val="clear" w:color="auto" w:fill="FFFFFF"/>
        </w:rPr>
        <w:t>, and the country is the third largest producer of natural gas in the world.</w:t>
      </w:r>
    </w:p>
    <w:p w:rsidR="003D0465" w:rsidRPr="003B724E" w:rsidRDefault="00D76C11" w:rsidP="00460B77">
      <w:pPr>
        <w:pStyle w:val="AralkYok"/>
        <w:rPr>
          <w:rFonts w:cstheme="minorHAnsi"/>
          <w:color w:val="2E2E2E"/>
          <w:sz w:val="24"/>
          <w:szCs w:val="24"/>
        </w:rPr>
      </w:pPr>
      <w:r w:rsidRPr="003B724E">
        <w:rPr>
          <w:rFonts w:cstheme="minorHAnsi"/>
          <w:color w:val="2E2E2E"/>
          <w:sz w:val="24"/>
          <w:szCs w:val="24"/>
        </w:rPr>
        <w:t>Utilization of natural gas and petroleum in transportation and industrial sectors has been developed vastly in Iran because of their low prices. </w:t>
      </w:r>
    </w:p>
    <w:p w:rsidR="00D76C11" w:rsidRPr="003B724E" w:rsidRDefault="00D76C11" w:rsidP="00460B77">
      <w:pPr>
        <w:pStyle w:val="AralkYok"/>
        <w:rPr>
          <w:rFonts w:cstheme="minorHAnsi"/>
          <w:color w:val="202122"/>
          <w:sz w:val="24"/>
          <w:szCs w:val="24"/>
          <w:shd w:val="clear" w:color="auto" w:fill="FFFFFF"/>
        </w:rPr>
      </w:pPr>
    </w:p>
    <w:p w:rsidR="00D76C11" w:rsidRDefault="00952965" w:rsidP="00460B77">
      <w:pPr>
        <w:pStyle w:val="AralkYok"/>
        <w:rPr>
          <w:rFonts w:cstheme="minorHAnsi"/>
          <w:color w:val="202122"/>
          <w:sz w:val="24"/>
          <w:szCs w:val="24"/>
          <w:shd w:val="clear" w:color="auto" w:fill="FFFFFF"/>
        </w:rPr>
      </w:pPr>
      <w:r w:rsidRPr="003B724E">
        <w:rPr>
          <w:rFonts w:cstheme="minorHAnsi"/>
          <w:color w:val="202122"/>
          <w:sz w:val="24"/>
          <w:szCs w:val="24"/>
          <w:shd w:val="clear" w:color="auto" w:fill="FFFFFF"/>
        </w:rPr>
        <w:t xml:space="preserve"> Iran also has the ability to generate significant power from </w:t>
      </w:r>
      <w:r w:rsidRPr="003B724E">
        <w:rPr>
          <w:rFonts w:cstheme="minorHAnsi"/>
          <w:sz w:val="24"/>
          <w:szCs w:val="24"/>
          <w:shd w:val="clear" w:color="auto" w:fill="FFFFFF"/>
        </w:rPr>
        <w:t>renewable resources</w:t>
      </w:r>
      <w:r w:rsidRPr="003B724E">
        <w:rPr>
          <w:rFonts w:cstheme="minorHAnsi"/>
          <w:color w:val="202122"/>
          <w:sz w:val="24"/>
          <w:szCs w:val="24"/>
          <w:shd w:val="clear" w:color="auto" w:fill="FFFFFF"/>
        </w:rPr>
        <w:t>; due to the nation's closeness to the equator, 90% of its land area could provide </w:t>
      </w:r>
      <w:r w:rsidRPr="003B724E">
        <w:rPr>
          <w:rFonts w:cstheme="minorHAnsi"/>
          <w:sz w:val="24"/>
          <w:szCs w:val="24"/>
          <w:shd w:val="clear" w:color="auto" w:fill="FFFFFF"/>
        </w:rPr>
        <w:t>solar power</w:t>
      </w:r>
      <w:r w:rsidRPr="003B724E">
        <w:rPr>
          <w:rFonts w:cstheme="minorHAnsi"/>
          <w:color w:val="202122"/>
          <w:sz w:val="24"/>
          <w:szCs w:val="24"/>
          <w:shd w:val="clear" w:color="auto" w:fill="FFFFFF"/>
        </w:rPr>
        <w:t> for at least 300 days a year.</w:t>
      </w:r>
    </w:p>
    <w:p w:rsidR="003D0465" w:rsidRDefault="003D0465" w:rsidP="00460B77">
      <w:pPr>
        <w:pStyle w:val="AralkYok"/>
        <w:rPr>
          <w:rFonts w:cstheme="minorHAnsi"/>
          <w:color w:val="202122"/>
          <w:sz w:val="24"/>
          <w:szCs w:val="24"/>
          <w:shd w:val="clear" w:color="auto" w:fill="FFFFFF"/>
        </w:rPr>
      </w:pPr>
    </w:p>
    <w:p w:rsidR="003D0465" w:rsidRDefault="003D0465" w:rsidP="003D0465">
      <w:pPr>
        <w:pStyle w:val="AralkYok"/>
        <w:rPr>
          <w:rFonts w:cstheme="minorHAnsi"/>
          <w:color w:val="363636"/>
          <w:sz w:val="24"/>
          <w:szCs w:val="24"/>
          <w:shd w:val="clear" w:color="auto" w:fill="FFFFFF"/>
        </w:rPr>
      </w:pPr>
      <w:r w:rsidRPr="003B724E">
        <w:rPr>
          <w:rFonts w:cstheme="minorHAnsi"/>
          <w:color w:val="202122"/>
          <w:sz w:val="24"/>
          <w:szCs w:val="24"/>
          <w:shd w:val="clear" w:color="auto" w:fill="FFFFFF"/>
        </w:rPr>
        <w:t>In 2012, Iran allocated €500 million from the </w:t>
      </w:r>
      <w:r w:rsidRPr="003B4725">
        <w:rPr>
          <w:rFonts w:cstheme="minorHAnsi"/>
          <w:sz w:val="24"/>
          <w:szCs w:val="24"/>
          <w:shd w:val="clear" w:color="auto" w:fill="FFFFFF"/>
        </w:rPr>
        <w:t>National Development Fund</w:t>
      </w:r>
      <w:r>
        <w:rPr>
          <w:rFonts w:cstheme="minorHAnsi"/>
          <w:color w:val="202122"/>
          <w:sz w:val="24"/>
          <w:szCs w:val="24"/>
          <w:shd w:val="clear" w:color="auto" w:fill="FFFFFF"/>
        </w:rPr>
        <w:t xml:space="preserve"> </w:t>
      </w:r>
      <w:r w:rsidRPr="003B724E">
        <w:rPr>
          <w:rFonts w:cstheme="minorHAnsi"/>
          <w:color w:val="202122"/>
          <w:sz w:val="24"/>
          <w:szCs w:val="24"/>
          <w:shd w:val="clear" w:color="auto" w:fill="FFFFFF"/>
        </w:rPr>
        <w:t>for renewable energy projects. Also supporting the solar industry is the state-sponsored Renewable Energy Organization of Iran (SUNA), which is attached to the Energy Ministry and enjoys a budget of around $60 million.</w:t>
      </w:r>
      <w:r w:rsidRPr="003D0465">
        <w:rPr>
          <w:rFonts w:cstheme="minorHAnsi"/>
          <w:color w:val="363636"/>
          <w:sz w:val="24"/>
          <w:szCs w:val="24"/>
          <w:shd w:val="clear" w:color="auto" w:fill="FFFFFF"/>
        </w:rPr>
        <w:t xml:space="preserve"> </w:t>
      </w:r>
    </w:p>
    <w:p w:rsidR="003D0465" w:rsidRDefault="003D0465" w:rsidP="003D0465">
      <w:pPr>
        <w:pStyle w:val="AralkYok"/>
        <w:rPr>
          <w:rFonts w:cstheme="minorHAnsi"/>
          <w:color w:val="363636"/>
          <w:sz w:val="24"/>
          <w:szCs w:val="24"/>
          <w:shd w:val="clear" w:color="auto" w:fill="FFFFFF"/>
        </w:rPr>
      </w:pPr>
    </w:p>
    <w:p w:rsidR="003D0465" w:rsidRPr="003B724E" w:rsidRDefault="003D0465" w:rsidP="003D0465">
      <w:pPr>
        <w:pStyle w:val="AralkYok"/>
        <w:rPr>
          <w:rFonts w:cstheme="minorHAnsi"/>
          <w:b/>
          <w:sz w:val="24"/>
          <w:szCs w:val="24"/>
        </w:rPr>
      </w:pPr>
      <w:r w:rsidRPr="003B724E">
        <w:rPr>
          <w:rFonts w:cstheme="minorHAnsi"/>
          <w:color w:val="363636"/>
          <w:sz w:val="24"/>
          <w:szCs w:val="24"/>
          <w:shd w:val="clear" w:color="auto" w:fill="FFFFFF"/>
        </w:rPr>
        <w:t>Iran is well-positioned to rapidly scale up its wind power sector. The country already operates 15 wind farms</w:t>
      </w:r>
      <w:r>
        <w:rPr>
          <w:rFonts w:cstheme="minorHAnsi"/>
          <w:sz w:val="24"/>
          <w:szCs w:val="24"/>
          <w:shd w:val="clear" w:color="auto" w:fill="FFFFFF"/>
        </w:rPr>
        <w:t xml:space="preserve"> </w:t>
      </w:r>
      <w:r w:rsidRPr="003B724E">
        <w:rPr>
          <w:rFonts w:cstheme="minorHAnsi"/>
          <w:color w:val="363636"/>
          <w:sz w:val="24"/>
          <w:szCs w:val="24"/>
          <w:shd w:val="clear" w:color="auto" w:fill="FFFFFF"/>
        </w:rPr>
        <w:t>, and the vast majority of the components used to develop those farms were produced locally.</w:t>
      </w:r>
      <w:r w:rsidRPr="003D0465">
        <w:rPr>
          <w:rFonts w:cstheme="minorHAnsi"/>
          <w:color w:val="363636"/>
          <w:sz w:val="24"/>
          <w:szCs w:val="24"/>
          <w:shd w:val="clear" w:color="auto" w:fill="FFFFFF"/>
        </w:rPr>
        <w:t xml:space="preserve"> </w:t>
      </w:r>
      <w:r w:rsidRPr="003B724E">
        <w:rPr>
          <w:rFonts w:cstheme="minorHAnsi"/>
          <w:color w:val="363636"/>
          <w:sz w:val="24"/>
          <w:szCs w:val="24"/>
          <w:shd w:val="clear" w:color="auto" w:fill="FFFFFF"/>
        </w:rPr>
        <w:t>With 100,000 MW</w:t>
      </w:r>
      <w:r>
        <w:rPr>
          <w:rFonts w:cstheme="minorHAnsi"/>
          <w:sz w:val="24"/>
          <w:szCs w:val="24"/>
          <w:shd w:val="clear" w:color="auto" w:fill="FFFFFF"/>
        </w:rPr>
        <w:t xml:space="preserve"> </w:t>
      </w:r>
      <w:r w:rsidRPr="003B724E">
        <w:rPr>
          <w:rFonts w:cstheme="minorHAnsi"/>
          <w:color w:val="363636"/>
          <w:sz w:val="24"/>
          <w:szCs w:val="24"/>
          <w:shd w:val="clear" w:color="auto" w:fill="FFFFFF"/>
        </w:rPr>
        <w:t> of potential installed capacity, Iran’s wind power potential could rival that of major wind developing countries such as France and Britain. Unsurprisingly, the Iranian government has given wind power priority over other R.E. sources due to the country’s topography and existing manufacturing and production capabilities. </w:t>
      </w:r>
    </w:p>
    <w:p w:rsidR="003D0465" w:rsidRPr="003B4725" w:rsidRDefault="003D0465" w:rsidP="00460B77">
      <w:pPr>
        <w:pStyle w:val="AralkYok"/>
        <w:rPr>
          <w:rFonts w:cstheme="minorHAnsi"/>
          <w:color w:val="202122"/>
          <w:sz w:val="24"/>
          <w:szCs w:val="24"/>
          <w:shd w:val="clear" w:color="auto" w:fill="FFFFFF"/>
        </w:rPr>
      </w:pPr>
    </w:p>
    <w:p w:rsidR="00D76C11" w:rsidRPr="003B724E" w:rsidRDefault="00D76C11" w:rsidP="00460B77">
      <w:pPr>
        <w:pStyle w:val="AralkYok"/>
        <w:rPr>
          <w:rFonts w:cstheme="minorHAnsi"/>
          <w:b/>
          <w:sz w:val="24"/>
          <w:szCs w:val="24"/>
        </w:rPr>
      </w:pPr>
      <w:r w:rsidRPr="003B724E">
        <w:rPr>
          <w:rFonts w:cstheme="minorHAnsi"/>
          <w:color w:val="2E2E2E"/>
          <w:sz w:val="24"/>
          <w:szCs w:val="24"/>
        </w:rPr>
        <w:t>Recently, controlling the unbridled fossil fuel consumption has become one of the main targets of the Iranian Government. A variety of natural resources in different regions of Iran can be applied as the main sources of renewable and sustainable energy (RSE) and considered as the supplementary energy in the energy mix policies.</w:t>
      </w:r>
    </w:p>
    <w:p w:rsidR="003D0465" w:rsidRDefault="003D0465" w:rsidP="003B4725">
      <w:pPr>
        <w:pStyle w:val="AralkYok"/>
        <w:rPr>
          <w:rFonts w:cstheme="minorHAnsi"/>
          <w:color w:val="202122"/>
          <w:sz w:val="24"/>
          <w:szCs w:val="24"/>
          <w:shd w:val="clear" w:color="auto" w:fill="FFFFFF"/>
        </w:rPr>
      </w:pPr>
    </w:p>
    <w:p w:rsidR="003D5359" w:rsidRDefault="00FC737C" w:rsidP="00460B77">
      <w:pPr>
        <w:pStyle w:val="AralkYok"/>
        <w:rPr>
          <w:rFonts w:cstheme="minorHAnsi"/>
          <w:color w:val="202122"/>
          <w:sz w:val="24"/>
          <w:szCs w:val="24"/>
          <w:shd w:val="clear" w:color="auto" w:fill="FFFFFF"/>
        </w:rPr>
      </w:pPr>
      <w:r>
        <w:rPr>
          <w:rFonts w:cstheme="minorHAnsi"/>
          <w:color w:val="202122"/>
          <w:sz w:val="24"/>
          <w:szCs w:val="24"/>
          <w:shd w:val="clear" w:color="auto" w:fill="FFFFFF"/>
        </w:rPr>
        <w:t>Although</w:t>
      </w:r>
      <w:r w:rsidR="003D0465">
        <w:rPr>
          <w:rFonts w:cstheme="minorHAnsi"/>
          <w:color w:val="202122"/>
          <w:sz w:val="24"/>
          <w:szCs w:val="24"/>
          <w:shd w:val="clear" w:color="auto" w:fill="FFFFFF"/>
        </w:rPr>
        <w:t xml:space="preserve"> Iran is </w:t>
      </w:r>
      <w:r>
        <w:rPr>
          <w:rFonts w:cstheme="minorHAnsi"/>
          <w:color w:val="202122"/>
          <w:sz w:val="24"/>
          <w:szCs w:val="24"/>
          <w:shd w:val="clear" w:color="auto" w:fill="FFFFFF"/>
        </w:rPr>
        <w:t>a rich country in terms of fosil fuels it aims to reduce the usage of unstainable energ</w:t>
      </w:r>
      <w:r w:rsidR="00556DDA">
        <w:rPr>
          <w:rFonts w:cstheme="minorHAnsi"/>
          <w:color w:val="202122"/>
          <w:sz w:val="24"/>
          <w:szCs w:val="24"/>
          <w:shd w:val="clear" w:color="auto" w:fill="FFFFFF"/>
        </w:rPr>
        <w:t>y ,</w:t>
      </w:r>
      <w:r>
        <w:rPr>
          <w:rFonts w:cstheme="minorHAnsi"/>
          <w:color w:val="202122"/>
          <w:sz w:val="24"/>
          <w:szCs w:val="24"/>
          <w:shd w:val="clear" w:color="auto" w:fill="FFFFFF"/>
        </w:rPr>
        <w:t>increase the</w:t>
      </w:r>
      <w:r w:rsidR="00556DDA">
        <w:rPr>
          <w:rFonts w:cstheme="minorHAnsi"/>
          <w:color w:val="202122"/>
          <w:sz w:val="24"/>
          <w:szCs w:val="24"/>
          <w:shd w:val="clear" w:color="auto" w:fill="FFFFFF"/>
        </w:rPr>
        <w:t xml:space="preserve"> production and  use </w:t>
      </w:r>
      <w:r>
        <w:rPr>
          <w:rFonts w:cstheme="minorHAnsi"/>
          <w:color w:val="202122"/>
          <w:sz w:val="24"/>
          <w:szCs w:val="24"/>
          <w:shd w:val="clear" w:color="auto" w:fill="FFFFFF"/>
        </w:rPr>
        <w:t>renewable  energy resources</w:t>
      </w:r>
      <w:r w:rsidR="00556DDA">
        <w:rPr>
          <w:rFonts w:cstheme="minorHAnsi"/>
          <w:color w:val="202122"/>
          <w:sz w:val="24"/>
          <w:szCs w:val="24"/>
          <w:shd w:val="clear" w:color="auto" w:fill="FFFFFF"/>
        </w:rPr>
        <w:t xml:space="preserve"> for their </w:t>
      </w:r>
    </w:p>
    <w:p w:rsidR="003D5359" w:rsidRPr="003D5359" w:rsidRDefault="00556DDA" w:rsidP="00460B77">
      <w:pPr>
        <w:pStyle w:val="AralkYok"/>
        <w:rPr>
          <w:rFonts w:cstheme="minorHAnsi"/>
          <w:color w:val="202122"/>
          <w:sz w:val="24"/>
          <w:szCs w:val="24"/>
          <w:shd w:val="clear" w:color="auto" w:fill="FFFFFF"/>
        </w:rPr>
      </w:pPr>
      <w:r>
        <w:rPr>
          <w:rFonts w:cstheme="minorHAnsi"/>
          <w:color w:val="202122"/>
          <w:sz w:val="24"/>
          <w:szCs w:val="24"/>
          <w:shd w:val="clear" w:color="auto" w:fill="FFFFFF"/>
        </w:rPr>
        <w:t>electrical demand</w:t>
      </w:r>
      <w:r w:rsidR="00D460BA">
        <w:rPr>
          <w:rFonts w:cstheme="minorHAnsi"/>
          <w:color w:val="202122"/>
          <w:sz w:val="24"/>
          <w:szCs w:val="24"/>
          <w:shd w:val="clear" w:color="auto" w:fill="FFFFFF"/>
        </w:rPr>
        <w:t>.</w:t>
      </w:r>
    </w:p>
    <w:p w:rsidR="003D5359" w:rsidRDefault="003D5359" w:rsidP="00460B77">
      <w:pPr>
        <w:pStyle w:val="AralkYok"/>
        <w:rPr>
          <w:rFonts w:cstheme="minorHAnsi"/>
          <w:b/>
          <w:sz w:val="24"/>
          <w:szCs w:val="24"/>
        </w:rPr>
      </w:pPr>
    </w:p>
    <w:p w:rsidR="003D5359" w:rsidRDefault="003D5359" w:rsidP="00460B77">
      <w:pPr>
        <w:pStyle w:val="AralkYok"/>
        <w:rPr>
          <w:rFonts w:cstheme="minorHAnsi"/>
          <w:b/>
          <w:sz w:val="24"/>
          <w:szCs w:val="24"/>
        </w:rPr>
      </w:pPr>
    </w:p>
    <w:p w:rsidR="00D76C11" w:rsidRDefault="003D0465" w:rsidP="00460B77">
      <w:pPr>
        <w:pStyle w:val="AralkYok"/>
        <w:rPr>
          <w:rFonts w:cstheme="minorHAnsi"/>
          <w:b/>
          <w:sz w:val="24"/>
          <w:szCs w:val="24"/>
        </w:rPr>
      </w:pPr>
      <w:hyperlink r:id="rId9" w:history="1">
        <w:r w:rsidRPr="00454420">
          <w:rPr>
            <w:rStyle w:val="Kpr"/>
            <w:rFonts w:cstheme="minorHAnsi"/>
            <w:b/>
            <w:sz w:val="24"/>
            <w:szCs w:val="24"/>
          </w:rPr>
          <w:t>https://en.wikipedia.org/wiki/Energy_in_Iran</w:t>
        </w:r>
      </w:hyperlink>
    </w:p>
    <w:p w:rsidR="00D76C11" w:rsidRDefault="00D76C11" w:rsidP="00460B77">
      <w:pPr>
        <w:pStyle w:val="AralkYok"/>
        <w:rPr>
          <w:rFonts w:cstheme="minorHAnsi"/>
          <w:b/>
          <w:sz w:val="24"/>
          <w:szCs w:val="24"/>
        </w:rPr>
      </w:pPr>
      <w:hyperlink r:id="rId10" w:history="1">
        <w:r w:rsidRPr="00454420">
          <w:rPr>
            <w:rStyle w:val="Kpr"/>
            <w:rFonts w:cstheme="minorHAnsi"/>
            <w:b/>
            <w:sz w:val="24"/>
            <w:szCs w:val="24"/>
          </w:rPr>
          <w:t>https://www.sciencedirect.com/science/article/abs/pii/S1364032113004607</w:t>
        </w:r>
      </w:hyperlink>
    </w:p>
    <w:p w:rsidR="00D76C11" w:rsidRDefault="003D0465" w:rsidP="00460B77">
      <w:pPr>
        <w:pStyle w:val="AralkYok"/>
        <w:rPr>
          <w:rFonts w:cstheme="minorHAnsi"/>
          <w:b/>
          <w:sz w:val="24"/>
          <w:szCs w:val="24"/>
        </w:rPr>
      </w:pPr>
      <w:hyperlink r:id="rId11" w:history="1">
        <w:r w:rsidRPr="00454420">
          <w:rPr>
            <w:rStyle w:val="Kpr"/>
            <w:rFonts w:cstheme="minorHAnsi"/>
            <w:b/>
            <w:sz w:val="24"/>
            <w:szCs w:val="24"/>
          </w:rPr>
          <w:t>https://www.mei.edu/publications/irans-renewable-energy-potential</w:t>
        </w:r>
      </w:hyperlink>
    </w:p>
    <w:sectPr w:rsidR="00D76C11" w:rsidSect="0095296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97B" w:rsidRDefault="009B797B" w:rsidP="003D5359">
      <w:pPr>
        <w:spacing w:after="0" w:line="240" w:lineRule="auto"/>
      </w:pPr>
      <w:r>
        <w:separator/>
      </w:r>
    </w:p>
  </w:endnote>
  <w:endnote w:type="continuationSeparator" w:id="1">
    <w:p w:rsidR="009B797B" w:rsidRDefault="009B797B" w:rsidP="003D5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97B" w:rsidRDefault="009B797B" w:rsidP="003D5359">
      <w:pPr>
        <w:spacing w:after="0" w:line="240" w:lineRule="auto"/>
      </w:pPr>
      <w:r>
        <w:separator/>
      </w:r>
    </w:p>
  </w:footnote>
  <w:footnote w:type="continuationSeparator" w:id="1">
    <w:p w:rsidR="009B797B" w:rsidRDefault="009B797B" w:rsidP="003D5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36521"/>
    <w:multiLevelType w:val="hybridMultilevel"/>
    <w:tmpl w:val="F468C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0095F3D"/>
    <w:multiLevelType w:val="hybridMultilevel"/>
    <w:tmpl w:val="DEF4B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hyphenationZone w:val="425"/>
  <w:characterSpacingControl w:val="doNotCompress"/>
  <w:footnotePr>
    <w:footnote w:id="0"/>
    <w:footnote w:id="1"/>
  </w:footnotePr>
  <w:endnotePr>
    <w:endnote w:id="0"/>
    <w:endnote w:id="1"/>
  </w:endnotePr>
  <w:compat>
    <w:useFELayout/>
  </w:compat>
  <w:rsids>
    <w:rsidRoot w:val="00460B77"/>
    <w:rsid w:val="003B4725"/>
    <w:rsid w:val="003B724E"/>
    <w:rsid w:val="003D0465"/>
    <w:rsid w:val="003D5359"/>
    <w:rsid w:val="00460B77"/>
    <w:rsid w:val="00556DDA"/>
    <w:rsid w:val="00952965"/>
    <w:rsid w:val="009B797B"/>
    <w:rsid w:val="00A6396A"/>
    <w:rsid w:val="00D460BA"/>
    <w:rsid w:val="00D76C11"/>
    <w:rsid w:val="00E65A68"/>
    <w:rsid w:val="00FC73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0B77"/>
    <w:pPr>
      <w:ind w:left="720"/>
      <w:contextualSpacing/>
    </w:pPr>
  </w:style>
  <w:style w:type="paragraph" w:styleId="AralkYok">
    <w:name w:val="No Spacing"/>
    <w:uiPriority w:val="1"/>
    <w:qFormat/>
    <w:rsid w:val="00460B77"/>
    <w:pPr>
      <w:spacing w:after="0" w:line="240" w:lineRule="auto"/>
    </w:pPr>
  </w:style>
  <w:style w:type="paragraph" w:styleId="BalonMetni">
    <w:name w:val="Balloon Text"/>
    <w:basedOn w:val="Normal"/>
    <w:link w:val="BalonMetniChar"/>
    <w:uiPriority w:val="99"/>
    <w:semiHidden/>
    <w:unhideWhenUsed/>
    <w:rsid w:val="00E65A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5A68"/>
    <w:rPr>
      <w:rFonts w:ascii="Tahoma" w:hAnsi="Tahoma" w:cs="Tahoma"/>
      <w:sz w:val="16"/>
      <w:szCs w:val="16"/>
    </w:rPr>
  </w:style>
  <w:style w:type="character" w:styleId="Kpr">
    <w:name w:val="Hyperlink"/>
    <w:basedOn w:val="VarsaylanParagrafYazTipi"/>
    <w:uiPriority w:val="99"/>
    <w:unhideWhenUsed/>
    <w:rsid w:val="00952965"/>
    <w:rPr>
      <w:color w:val="0000FF"/>
      <w:u w:val="single"/>
    </w:rPr>
  </w:style>
  <w:style w:type="paragraph" w:styleId="HTMLncedenBiimlendirilmi">
    <w:name w:val="HTML Preformatted"/>
    <w:basedOn w:val="Normal"/>
    <w:link w:val="HTMLncedenBiimlendirilmiChar"/>
    <w:uiPriority w:val="99"/>
    <w:semiHidden/>
    <w:unhideWhenUsed/>
    <w:rsid w:val="00FC7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FC737C"/>
    <w:rPr>
      <w:rFonts w:ascii="Courier New" w:eastAsia="Times New Roman" w:hAnsi="Courier New" w:cs="Courier New"/>
      <w:sz w:val="20"/>
      <w:szCs w:val="20"/>
    </w:rPr>
  </w:style>
  <w:style w:type="character" w:customStyle="1" w:styleId="y2qfc">
    <w:name w:val="y2ıqfc"/>
    <w:basedOn w:val="VarsaylanParagrafYazTipi"/>
    <w:rsid w:val="00FC737C"/>
  </w:style>
  <w:style w:type="paragraph" w:styleId="stbilgi">
    <w:name w:val="header"/>
    <w:basedOn w:val="Normal"/>
    <w:link w:val="stbilgiChar"/>
    <w:uiPriority w:val="99"/>
    <w:semiHidden/>
    <w:unhideWhenUsed/>
    <w:rsid w:val="003D535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D5359"/>
  </w:style>
  <w:style w:type="paragraph" w:styleId="Altbilgi">
    <w:name w:val="footer"/>
    <w:basedOn w:val="Normal"/>
    <w:link w:val="AltbilgiChar"/>
    <w:uiPriority w:val="99"/>
    <w:semiHidden/>
    <w:unhideWhenUsed/>
    <w:rsid w:val="003D535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D5359"/>
  </w:style>
</w:styles>
</file>

<file path=word/webSettings.xml><?xml version="1.0" encoding="utf-8"?>
<w:webSettings xmlns:r="http://schemas.openxmlformats.org/officeDocument/2006/relationships" xmlns:w="http://schemas.openxmlformats.org/wordprocessingml/2006/main">
  <w:divs>
    <w:div w:id="12506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i.edu/publications/irans-renewable-energy-potential" TargetMode="External"/><Relationship Id="rId5" Type="http://schemas.openxmlformats.org/officeDocument/2006/relationships/webSettings" Target="webSettings.xml"/><Relationship Id="rId10" Type="http://schemas.openxmlformats.org/officeDocument/2006/relationships/hyperlink" Target="https://www.sciencedirect.com/science/article/abs/pii/S1364032113004607" TargetMode="External"/><Relationship Id="rId4" Type="http://schemas.openxmlformats.org/officeDocument/2006/relationships/settings" Target="settings.xml"/><Relationship Id="rId9" Type="http://schemas.openxmlformats.org/officeDocument/2006/relationships/hyperlink" Target="https://en.wikipedia.org/wiki/Energy_in_Ira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1808D-5602-4274-9C91-4082EAE1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Leyla</cp:lastModifiedBy>
  <cp:revision>3</cp:revision>
  <dcterms:created xsi:type="dcterms:W3CDTF">2022-06-09T14:27:00Z</dcterms:created>
  <dcterms:modified xsi:type="dcterms:W3CDTF">2022-06-09T16:48:00Z</dcterms:modified>
</cp:coreProperties>
</file>