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87D8" w14:textId="77777777" w:rsidR="001F6BE0" w:rsidRDefault="001F6BE0" w:rsidP="001F6BE0">
      <w:pPr>
        <w:jc w:val="center"/>
        <w:rPr>
          <w:rFonts w:ascii="Times New Roman" w:hAnsi="Times New Roman" w:cs="Times New Roman"/>
          <w:b/>
          <w:sz w:val="32"/>
          <w:szCs w:val="32"/>
        </w:rPr>
      </w:pPr>
      <w:r w:rsidRPr="001F6BE0">
        <w:rPr>
          <w:rFonts w:ascii="Times New Roman" w:hAnsi="Times New Roman" w:cs="Times New Roman"/>
          <w:b/>
          <w:sz w:val="32"/>
          <w:szCs w:val="32"/>
        </w:rPr>
        <w:t>Position Paper</w:t>
      </w:r>
    </w:p>
    <w:p w14:paraId="0BBC445C" w14:textId="77777777" w:rsidR="001F6BE0" w:rsidRPr="001F6BE0" w:rsidRDefault="001F6BE0" w:rsidP="001F6BE0">
      <w:pPr>
        <w:jc w:val="center"/>
        <w:rPr>
          <w:rFonts w:ascii="Times New Roman" w:hAnsi="Times New Roman" w:cs="Times New Roman"/>
          <w:b/>
          <w:sz w:val="32"/>
          <w:szCs w:val="32"/>
        </w:rPr>
      </w:pPr>
    </w:p>
    <w:p w14:paraId="50973D8F" w14:textId="7462EA6B" w:rsidR="00EF0E27" w:rsidRPr="001F6BE0" w:rsidRDefault="00721C7D">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752" behindDoc="1" locked="0" layoutInCell="1" allowOverlap="1" wp14:anchorId="1E15DD1E" wp14:editId="52E1C97B">
            <wp:simplePos x="0" y="0"/>
            <wp:positionH relativeFrom="page">
              <wp:posOffset>5097780</wp:posOffset>
            </wp:positionH>
            <wp:positionV relativeFrom="paragraph">
              <wp:posOffset>23495</wp:posOffset>
            </wp:positionV>
            <wp:extent cx="1859280" cy="1403985"/>
            <wp:effectExtent l="0" t="0" r="7620" b="5715"/>
            <wp:wrapTight wrapText="bothSides">
              <wp:wrapPolygon edited="0">
                <wp:start x="0" y="0"/>
                <wp:lineTo x="0" y="21395"/>
                <wp:lineTo x="21467" y="21395"/>
                <wp:lineTo x="21467" y="0"/>
                <wp:lineTo x="0" y="0"/>
              </wp:wrapPolygon>
            </wp:wrapTight>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E0">
        <w:rPr>
          <w:rFonts w:ascii="Times New Roman" w:hAnsi="Times New Roman" w:cs="Times New Roman"/>
          <w:b/>
          <w:sz w:val="24"/>
        </w:rPr>
        <w:t>Country:</w:t>
      </w:r>
      <w:r>
        <w:rPr>
          <w:rFonts w:ascii="Times New Roman" w:hAnsi="Times New Roman" w:cs="Times New Roman"/>
          <w:sz w:val="24"/>
        </w:rPr>
        <w:t>Denmark</w:t>
      </w:r>
    </w:p>
    <w:p w14:paraId="5521835F" w14:textId="1BB08D68" w:rsidR="001F6BE0" w:rsidRDefault="001F6BE0">
      <w:pPr>
        <w:rPr>
          <w:rFonts w:ascii="Times New Roman" w:hAnsi="Times New Roman" w:cs="Times New Roman"/>
          <w:sz w:val="24"/>
        </w:rPr>
      </w:pPr>
      <w:r>
        <w:rPr>
          <w:rFonts w:ascii="Times New Roman" w:hAnsi="Times New Roman" w:cs="Times New Roman"/>
          <w:b/>
          <w:sz w:val="24"/>
        </w:rPr>
        <w:t>Committee:</w:t>
      </w:r>
      <w:r w:rsidR="009D471B">
        <w:rPr>
          <w:rFonts w:ascii="Times New Roman" w:hAnsi="Times New Roman" w:cs="Times New Roman"/>
          <w:sz w:val="24"/>
        </w:rPr>
        <w:t>UN Women</w:t>
      </w:r>
      <w:r>
        <w:rPr>
          <w:rFonts w:ascii="Times New Roman" w:hAnsi="Times New Roman" w:cs="Times New Roman"/>
          <w:sz w:val="24"/>
        </w:rPr>
        <w:t xml:space="preserve"> </w:t>
      </w:r>
    </w:p>
    <w:p w14:paraId="3EE9A2D7" w14:textId="5BCFE4F4" w:rsidR="009D471B" w:rsidRPr="009D471B" w:rsidRDefault="001F6BE0" w:rsidP="009D471B">
      <w:pPr>
        <w:pStyle w:val="NormalWeb"/>
        <w:shd w:val="clear" w:color="auto" w:fill="FFFFFF"/>
        <w:spacing w:before="0" w:beforeAutospacing="0" w:after="0" w:afterAutospacing="0"/>
        <w:textAlignment w:val="baseline"/>
        <w:rPr>
          <w:color w:val="000000"/>
          <w:sz w:val="23"/>
          <w:szCs w:val="23"/>
        </w:rPr>
      </w:pPr>
      <w:r w:rsidRPr="009D471B">
        <w:rPr>
          <w:b/>
        </w:rPr>
        <w:t>Topic</w:t>
      </w:r>
      <w:r w:rsidR="009D471B">
        <w:rPr>
          <w:b/>
        </w:rPr>
        <w:t>:</w:t>
      </w:r>
      <w:r w:rsidR="009D471B" w:rsidRPr="009D471B">
        <w:rPr>
          <w:color w:val="000000"/>
        </w:rPr>
        <w:t>Recognition and Visibility of Transgender Women</w:t>
      </w:r>
    </w:p>
    <w:p w14:paraId="4A47D25C" w14:textId="2418DF0F" w:rsidR="001F6BE0" w:rsidRDefault="001F6BE0">
      <w:pPr>
        <w:rPr>
          <w:rFonts w:ascii="Times New Roman" w:hAnsi="Times New Roman" w:cs="Times New Roman"/>
          <w:sz w:val="24"/>
        </w:rPr>
      </w:pPr>
    </w:p>
    <w:p w14:paraId="405DF1D6" w14:textId="43EAC887" w:rsidR="001F6BE0" w:rsidRDefault="001F6BE0">
      <w:pPr>
        <w:rPr>
          <w:rFonts w:ascii="Times New Roman" w:hAnsi="Times New Roman" w:cs="Times New Roman"/>
          <w:sz w:val="24"/>
        </w:rPr>
      </w:pPr>
    </w:p>
    <w:p w14:paraId="6F136420" w14:textId="60209F29" w:rsidR="001F6BE0" w:rsidRDefault="001F6BE0">
      <w:pPr>
        <w:rPr>
          <w:rFonts w:ascii="Times New Roman" w:hAnsi="Times New Roman" w:cs="Times New Roman"/>
          <w:sz w:val="24"/>
        </w:rPr>
      </w:pPr>
    </w:p>
    <w:p w14:paraId="55F5011B" w14:textId="254B0836" w:rsidR="009D471B" w:rsidRDefault="00397B2A" w:rsidP="009D471B">
      <w:pPr>
        <w:rPr>
          <w:rFonts w:ascii="Times New Roman" w:hAnsi="Times New Roman" w:cs="Times New Roman"/>
          <w:sz w:val="24"/>
        </w:rPr>
      </w:pPr>
      <w:r>
        <w:rPr>
          <w:rFonts w:ascii="Times New Roman" w:hAnsi="Times New Roman" w:cs="Times New Roman"/>
          <w:sz w:val="24"/>
        </w:rPr>
        <w:t xml:space="preserve">  </w:t>
      </w:r>
    </w:p>
    <w:p w14:paraId="6D46E092" w14:textId="2F1D68D4" w:rsidR="001C6A9C" w:rsidRDefault="00E673A9" w:rsidP="00742AC1">
      <w:pPr>
        <w:jc w:val="both"/>
        <w:rPr>
          <w:rFonts w:ascii="Times New Roman" w:hAnsi="Times New Roman" w:cs="Times New Roman"/>
          <w:sz w:val="24"/>
        </w:rPr>
      </w:pPr>
      <w:r>
        <w:rPr>
          <w:rFonts w:ascii="Times New Roman" w:hAnsi="Times New Roman" w:cs="Times New Roman"/>
          <w:sz w:val="24"/>
        </w:rPr>
        <w:t>V</w:t>
      </w:r>
      <w:r w:rsidR="00545303">
        <w:rPr>
          <w:rFonts w:ascii="Times New Roman" w:hAnsi="Times New Roman" w:cs="Times New Roman"/>
          <w:sz w:val="24"/>
        </w:rPr>
        <w:t>iolence and discriminaton targeted at trans people</w:t>
      </w:r>
      <w:r>
        <w:rPr>
          <w:rFonts w:ascii="Times New Roman" w:hAnsi="Times New Roman" w:cs="Times New Roman"/>
          <w:sz w:val="24"/>
        </w:rPr>
        <w:t xml:space="preserve"> is </w:t>
      </w:r>
      <w:r w:rsidR="00545303">
        <w:rPr>
          <w:rFonts w:ascii="Times New Roman" w:hAnsi="Times New Roman" w:cs="Times New Roman"/>
          <w:sz w:val="24"/>
        </w:rPr>
        <w:t>a problem among countries that</w:t>
      </w:r>
      <w:r>
        <w:rPr>
          <w:rFonts w:ascii="Times New Roman" w:hAnsi="Times New Roman" w:cs="Times New Roman"/>
          <w:sz w:val="24"/>
        </w:rPr>
        <w:t xml:space="preserve"> support an opposing attitude </w:t>
      </w:r>
      <w:r w:rsidR="00823D4A">
        <w:rPr>
          <w:rFonts w:ascii="Times New Roman" w:hAnsi="Times New Roman" w:cs="Times New Roman"/>
          <w:sz w:val="24"/>
        </w:rPr>
        <w:t>towards</w:t>
      </w:r>
      <w:r>
        <w:rPr>
          <w:rFonts w:ascii="Times New Roman" w:hAnsi="Times New Roman" w:cs="Times New Roman"/>
          <w:sz w:val="24"/>
        </w:rPr>
        <w:t xml:space="preserve"> the trans rights movement. </w:t>
      </w:r>
      <w:r w:rsidR="000B6E88">
        <w:rPr>
          <w:rFonts w:ascii="Times New Roman" w:hAnsi="Times New Roman" w:cs="Times New Roman"/>
          <w:sz w:val="24"/>
        </w:rPr>
        <w:t xml:space="preserve">Trans discrimination is not illegal </w:t>
      </w:r>
      <w:r w:rsidR="00774CA7">
        <w:rPr>
          <w:rFonts w:ascii="Times New Roman" w:hAnsi="Times New Roman" w:cs="Times New Roman"/>
          <w:sz w:val="24"/>
        </w:rPr>
        <w:t>in the majority of the countr</w:t>
      </w:r>
      <w:r w:rsidR="001C6A9C">
        <w:rPr>
          <w:rFonts w:ascii="Times New Roman" w:hAnsi="Times New Roman" w:cs="Times New Roman"/>
          <w:sz w:val="24"/>
        </w:rPr>
        <w:t>ies</w:t>
      </w:r>
      <w:r w:rsidR="00774CA7">
        <w:rPr>
          <w:rFonts w:ascii="Times New Roman" w:hAnsi="Times New Roman" w:cs="Times New Roman"/>
          <w:sz w:val="24"/>
        </w:rPr>
        <w:t xml:space="preserve"> and people suffer from it. LGBT criminalization is present in most African countries and more severe punishments like death penalt</w:t>
      </w:r>
      <w:r w:rsidR="001C6A9C">
        <w:rPr>
          <w:rFonts w:ascii="Times New Roman" w:hAnsi="Times New Roman" w:cs="Times New Roman"/>
          <w:sz w:val="24"/>
        </w:rPr>
        <w:t>ies</w:t>
      </w:r>
      <w:r w:rsidR="00774CA7">
        <w:rPr>
          <w:rFonts w:ascii="Times New Roman" w:hAnsi="Times New Roman" w:cs="Times New Roman"/>
          <w:sz w:val="24"/>
        </w:rPr>
        <w:t xml:space="preserve"> and life imprisonment</w:t>
      </w:r>
      <w:r w:rsidR="001C6A9C">
        <w:rPr>
          <w:rFonts w:ascii="Times New Roman" w:hAnsi="Times New Roman" w:cs="Times New Roman"/>
          <w:sz w:val="24"/>
        </w:rPr>
        <w:t>s</w:t>
      </w:r>
      <w:r w:rsidR="00774CA7">
        <w:rPr>
          <w:rFonts w:ascii="Times New Roman" w:hAnsi="Times New Roman" w:cs="Times New Roman"/>
          <w:sz w:val="24"/>
        </w:rPr>
        <w:t xml:space="preserve"> </w:t>
      </w:r>
      <w:r w:rsidR="001C6A9C">
        <w:rPr>
          <w:rFonts w:ascii="Times New Roman" w:hAnsi="Times New Roman" w:cs="Times New Roman"/>
          <w:sz w:val="24"/>
        </w:rPr>
        <w:t>are</w:t>
      </w:r>
      <w:r w:rsidR="00774CA7">
        <w:rPr>
          <w:rFonts w:ascii="Times New Roman" w:hAnsi="Times New Roman" w:cs="Times New Roman"/>
          <w:sz w:val="24"/>
        </w:rPr>
        <w:t xml:space="preserve"> </w:t>
      </w:r>
      <w:r w:rsidR="000D57B5">
        <w:rPr>
          <w:rFonts w:ascii="Times New Roman" w:hAnsi="Times New Roman" w:cs="Times New Roman"/>
          <w:sz w:val="24"/>
        </w:rPr>
        <w:t xml:space="preserve">still available and used by countries like Afghanistan, Zambia, Saudi Arabia, United Arab Emirates and Yemen. This is a crime against humanity and under no circumstance punishments like these should be implemented. </w:t>
      </w:r>
    </w:p>
    <w:p w14:paraId="2041DFB1" w14:textId="1A2F3FDA" w:rsidR="00B7481C" w:rsidRDefault="00B7481C">
      <w:pPr>
        <w:rPr>
          <w:rFonts w:ascii="Times New Roman" w:hAnsi="Times New Roman" w:cs="Times New Roman"/>
          <w:sz w:val="24"/>
        </w:rPr>
      </w:pPr>
    </w:p>
    <w:p w14:paraId="21B14AAA" w14:textId="19205D6F" w:rsidR="00B7481C" w:rsidRDefault="00B7481C" w:rsidP="00742AC1">
      <w:pPr>
        <w:jc w:val="both"/>
        <w:rPr>
          <w:rFonts w:ascii="Times New Roman" w:hAnsi="Times New Roman" w:cs="Times New Roman"/>
          <w:sz w:val="24"/>
        </w:rPr>
      </w:pPr>
      <w:r>
        <w:rPr>
          <w:rFonts w:ascii="Times New Roman" w:hAnsi="Times New Roman" w:cs="Times New Roman"/>
          <w:sz w:val="24"/>
        </w:rPr>
        <w:t xml:space="preserve">As Denmark, we recognise and try to protect transgender women as much as possible. Non binary </w:t>
      </w:r>
      <w:r>
        <w:rPr>
          <w:rFonts w:ascii="Times New Roman" w:hAnsi="Times New Roman" w:cs="Times New Roman"/>
          <w:sz w:val="24"/>
        </w:rPr>
        <w:tab/>
        <w:t>genders are recognised, adoption has been made legal and laws</w:t>
      </w:r>
      <w:r w:rsidR="00987770">
        <w:rPr>
          <w:rFonts w:ascii="Times New Roman" w:hAnsi="Times New Roman" w:cs="Times New Roman"/>
          <w:sz w:val="24"/>
        </w:rPr>
        <w:t xml:space="preserve"> have been implemented to avoid discrimination and assault targeting transgender people. Other than transgender rights, we have accepted </w:t>
      </w:r>
      <w:r w:rsidR="00382026">
        <w:rPr>
          <w:rFonts w:ascii="Times New Roman" w:hAnsi="Times New Roman" w:cs="Times New Roman"/>
          <w:sz w:val="24"/>
        </w:rPr>
        <w:t>and put laws into effect that ensure and conserve LGBT</w:t>
      </w:r>
      <w:r w:rsidR="0084636B">
        <w:rPr>
          <w:rFonts w:ascii="Times New Roman" w:hAnsi="Times New Roman" w:cs="Times New Roman"/>
          <w:sz w:val="24"/>
        </w:rPr>
        <w:t>QI+</w:t>
      </w:r>
      <w:r w:rsidR="00382026">
        <w:rPr>
          <w:rFonts w:ascii="Times New Roman" w:hAnsi="Times New Roman" w:cs="Times New Roman"/>
          <w:sz w:val="24"/>
        </w:rPr>
        <w:t xml:space="preserve"> rights.</w:t>
      </w:r>
    </w:p>
    <w:p w14:paraId="6BC1103A" w14:textId="68988085" w:rsidR="00382026" w:rsidRDefault="00382026">
      <w:pPr>
        <w:rPr>
          <w:rFonts w:ascii="Times New Roman" w:hAnsi="Times New Roman" w:cs="Times New Roman"/>
          <w:sz w:val="24"/>
        </w:rPr>
      </w:pPr>
    </w:p>
    <w:p w14:paraId="3D876D78" w14:textId="2036AD61" w:rsidR="00382026" w:rsidRDefault="00382026" w:rsidP="00742AC1">
      <w:pPr>
        <w:jc w:val="both"/>
        <w:rPr>
          <w:rFonts w:ascii="Times New Roman" w:hAnsi="Times New Roman" w:cs="Times New Roman"/>
          <w:sz w:val="24"/>
        </w:rPr>
      </w:pPr>
      <w:r>
        <w:rPr>
          <w:rFonts w:ascii="Times New Roman" w:hAnsi="Times New Roman" w:cs="Times New Roman"/>
          <w:sz w:val="24"/>
        </w:rPr>
        <w:t xml:space="preserve">Public opinion mostly support transgender people and </w:t>
      </w:r>
      <w:r w:rsidR="0084636B">
        <w:rPr>
          <w:rFonts w:ascii="Times New Roman" w:hAnsi="Times New Roman" w:cs="Times New Roman"/>
          <w:sz w:val="24"/>
        </w:rPr>
        <w:t>we are ranked among the most LGBTQI+ friendly countries in the world. We demand other countries to follow our lead and stop the violence, discrimination against transgender people. We hope and demand that more repressive regimes start to recognise basic human rights and provide a physically and psychologically healthy environment to live in.</w:t>
      </w:r>
    </w:p>
    <w:p w14:paraId="6CA62752" w14:textId="3D3F60C3" w:rsidR="00D62369" w:rsidRDefault="00D62369">
      <w:pPr>
        <w:rPr>
          <w:rFonts w:ascii="Times New Roman" w:hAnsi="Times New Roman" w:cs="Times New Roman"/>
          <w:sz w:val="24"/>
        </w:rPr>
      </w:pPr>
    </w:p>
    <w:p w14:paraId="436FE8F0" w14:textId="4FD16E9F" w:rsidR="00D62369" w:rsidRDefault="00D62369" w:rsidP="00742AC1">
      <w:pPr>
        <w:jc w:val="both"/>
        <w:rPr>
          <w:rFonts w:ascii="Times New Roman" w:hAnsi="Times New Roman" w:cs="Times New Roman"/>
          <w:sz w:val="24"/>
        </w:rPr>
      </w:pPr>
      <w:r>
        <w:rPr>
          <w:rFonts w:ascii="Times New Roman" w:hAnsi="Times New Roman" w:cs="Times New Roman"/>
          <w:sz w:val="24"/>
        </w:rPr>
        <w:t xml:space="preserve">There is still an ongoing problem and we suggest that United Nations should take accountability and present a protocol that </w:t>
      </w:r>
      <w:r w:rsidR="00B605C8">
        <w:rPr>
          <w:rFonts w:ascii="Times New Roman" w:hAnsi="Times New Roman" w:cs="Times New Roman"/>
          <w:sz w:val="24"/>
        </w:rPr>
        <w:t>covers basic transgender and women rights like protection against discrimination  and violenc</w:t>
      </w:r>
      <w:r w:rsidR="000872D8">
        <w:rPr>
          <w:rFonts w:ascii="Times New Roman" w:hAnsi="Times New Roman" w:cs="Times New Roman"/>
          <w:sz w:val="24"/>
        </w:rPr>
        <w:t>e. The protocol should also state that any kind of punishment and imprisonment must be prohibited</w:t>
      </w:r>
      <w:r w:rsidR="00815522">
        <w:rPr>
          <w:rFonts w:ascii="Times New Roman" w:hAnsi="Times New Roman" w:cs="Times New Roman"/>
          <w:sz w:val="24"/>
        </w:rPr>
        <w:t>.</w:t>
      </w:r>
      <w:r w:rsidR="007311F5">
        <w:rPr>
          <w:rFonts w:ascii="Times New Roman" w:hAnsi="Times New Roman" w:cs="Times New Roman"/>
          <w:sz w:val="24"/>
        </w:rPr>
        <w:t xml:space="preserve"> We can protect more people from discriminatio</w:t>
      </w:r>
      <w:r w:rsidR="00742AC1">
        <w:rPr>
          <w:rFonts w:ascii="Times New Roman" w:hAnsi="Times New Roman" w:cs="Times New Roman"/>
          <w:sz w:val="24"/>
        </w:rPr>
        <w:t>n by implenmenting and generalizing basic human rights and ensuring a safe and healthy lifestyle for the society.</w:t>
      </w:r>
    </w:p>
    <w:p w14:paraId="308DB61C" w14:textId="47901CAC" w:rsidR="00405A33" w:rsidRDefault="00405A33" w:rsidP="00742AC1">
      <w:pPr>
        <w:jc w:val="both"/>
        <w:rPr>
          <w:rFonts w:ascii="Times New Roman" w:hAnsi="Times New Roman" w:cs="Times New Roman"/>
          <w:sz w:val="24"/>
        </w:rPr>
      </w:pPr>
    </w:p>
    <w:p w14:paraId="7EA8DDC7" w14:textId="2F511FB1" w:rsidR="00405A33" w:rsidRDefault="00405A33" w:rsidP="00742AC1">
      <w:pPr>
        <w:jc w:val="both"/>
        <w:rPr>
          <w:rFonts w:ascii="Times New Roman" w:hAnsi="Times New Roman" w:cs="Times New Roman"/>
          <w:sz w:val="24"/>
        </w:rPr>
      </w:pPr>
    </w:p>
    <w:p w14:paraId="5639A1A4" w14:textId="7BFAF055" w:rsidR="00405A33" w:rsidRDefault="00405A33" w:rsidP="00742AC1">
      <w:pPr>
        <w:jc w:val="both"/>
        <w:rPr>
          <w:rFonts w:ascii="Times New Roman" w:hAnsi="Times New Roman" w:cs="Times New Roman"/>
          <w:sz w:val="24"/>
        </w:rPr>
      </w:pPr>
    </w:p>
    <w:p w14:paraId="64E2F253" w14:textId="3BD2D09B" w:rsidR="00405A33" w:rsidRDefault="00823D4A" w:rsidP="00742AC1">
      <w:pPr>
        <w:jc w:val="both"/>
        <w:rPr>
          <w:rFonts w:ascii="Times New Roman" w:hAnsi="Times New Roman" w:cs="Times New Roman"/>
          <w:sz w:val="24"/>
        </w:rPr>
      </w:pPr>
      <w:hyperlink r:id="rId7" w:history="1">
        <w:r w:rsidR="00405A33" w:rsidRPr="00703D39">
          <w:rPr>
            <w:rStyle w:val="Kpr"/>
            <w:rFonts w:ascii="Times New Roman" w:hAnsi="Times New Roman" w:cs="Times New Roman"/>
            <w:sz w:val="24"/>
          </w:rPr>
          <w:t>https://www.misterbandb.com/gay-events/denmark/copenhagen/gay-pride</w:t>
        </w:r>
      </w:hyperlink>
    </w:p>
    <w:p w14:paraId="481F9A5B" w14:textId="19836886" w:rsidR="00405A33" w:rsidRDefault="00823D4A" w:rsidP="00742AC1">
      <w:pPr>
        <w:jc w:val="both"/>
        <w:rPr>
          <w:rFonts w:ascii="Times New Roman" w:hAnsi="Times New Roman" w:cs="Times New Roman"/>
          <w:sz w:val="24"/>
        </w:rPr>
      </w:pPr>
      <w:hyperlink r:id="rId8" w:history="1">
        <w:r w:rsidR="00405A33" w:rsidRPr="00703D39">
          <w:rPr>
            <w:rStyle w:val="Kpr"/>
            <w:rFonts w:ascii="Times New Roman" w:hAnsi="Times New Roman" w:cs="Times New Roman"/>
            <w:sz w:val="24"/>
          </w:rPr>
          <w:t>https://www.equaldex.com/region/denmark</w:t>
        </w:r>
      </w:hyperlink>
    </w:p>
    <w:p w14:paraId="303B081E" w14:textId="2147C54D" w:rsidR="00405A33" w:rsidRDefault="00823D4A" w:rsidP="00742AC1">
      <w:pPr>
        <w:jc w:val="both"/>
        <w:rPr>
          <w:rFonts w:ascii="Times New Roman" w:hAnsi="Times New Roman" w:cs="Times New Roman"/>
          <w:sz w:val="24"/>
        </w:rPr>
      </w:pPr>
      <w:hyperlink r:id="rId9" w:history="1">
        <w:r w:rsidR="00405A33" w:rsidRPr="00703D39">
          <w:rPr>
            <w:rStyle w:val="Kpr"/>
            <w:rFonts w:ascii="Times New Roman" w:hAnsi="Times New Roman" w:cs="Times New Roman"/>
            <w:sz w:val="24"/>
          </w:rPr>
          <w:t>https://www.visitdenmark.com/denmark/things-do/lgbtqi-copenhagen</w:t>
        </w:r>
      </w:hyperlink>
    </w:p>
    <w:p w14:paraId="5968F1AA" w14:textId="7D2F71CE" w:rsidR="00405A33" w:rsidRDefault="00823D4A" w:rsidP="00742AC1">
      <w:pPr>
        <w:jc w:val="both"/>
        <w:rPr>
          <w:rFonts w:ascii="Times New Roman" w:hAnsi="Times New Roman" w:cs="Times New Roman"/>
          <w:sz w:val="24"/>
        </w:rPr>
      </w:pPr>
      <w:hyperlink r:id="rId10" w:history="1">
        <w:r w:rsidR="00405A33" w:rsidRPr="00703D39">
          <w:rPr>
            <w:rStyle w:val="Kpr"/>
            <w:rFonts w:ascii="Times New Roman" w:hAnsi="Times New Roman" w:cs="Times New Roman"/>
            <w:sz w:val="24"/>
          </w:rPr>
          <w:t>https://www.oecd.org/denmark/OECD-LGBTI-2020-Over-The-Rainbow-DENMARK.pdf</w:t>
        </w:r>
      </w:hyperlink>
    </w:p>
    <w:p w14:paraId="0BE85F80" w14:textId="306F1F49" w:rsidR="00405A33" w:rsidRDefault="00823D4A" w:rsidP="00742AC1">
      <w:pPr>
        <w:jc w:val="both"/>
        <w:rPr>
          <w:rFonts w:ascii="Times New Roman" w:hAnsi="Times New Roman" w:cs="Times New Roman"/>
          <w:sz w:val="24"/>
        </w:rPr>
      </w:pPr>
      <w:hyperlink r:id="rId11" w:history="1">
        <w:r w:rsidR="00405A33" w:rsidRPr="00703D39">
          <w:rPr>
            <w:rStyle w:val="Kpr"/>
            <w:rFonts w:ascii="Times New Roman" w:hAnsi="Times New Roman" w:cs="Times New Roman"/>
            <w:sz w:val="24"/>
          </w:rPr>
          <w:t>https://www.scandinaviastandard.com/a-brief-history-of-lgbtqi-rights-in-denmark/</w:t>
        </w:r>
      </w:hyperlink>
    </w:p>
    <w:p w14:paraId="745ACD8D" w14:textId="4EF1A439" w:rsidR="00405A33" w:rsidRDefault="00823D4A" w:rsidP="00742AC1">
      <w:pPr>
        <w:jc w:val="both"/>
        <w:rPr>
          <w:rFonts w:ascii="Times New Roman" w:hAnsi="Times New Roman" w:cs="Times New Roman"/>
          <w:sz w:val="24"/>
        </w:rPr>
      </w:pPr>
      <w:hyperlink r:id="rId12" w:history="1">
        <w:r w:rsidR="00405A33" w:rsidRPr="00703D39">
          <w:rPr>
            <w:rStyle w:val="Kpr"/>
            <w:rFonts w:ascii="Times New Roman" w:hAnsi="Times New Roman" w:cs="Times New Roman"/>
            <w:sz w:val="24"/>
          </w:rPr>
          <w:t>https://www.equaldex.com/</w:t>
        </w:r>
      </w:hyperlink>
    </w:p>
    <w:p w14:paraId="2735F0AE" w14:textId="77A85346" w:rsidR="00405A33" w:rsidRDefault="00823D4A" w:rsidP="00742AC1">
      <w:pPr>
        <w:jc w:val="both"/>
        <w:rPr>
          <w:rFonts w:ascii="Times New Roman" w:hAnsi="Times New Roman" w:cs="Times New Roman"/>
          <w:sz w:val="24"/>
        </w:rPr>
      </w:pPr>
      <w:hyperlink r:id="rId13" w:history="1">
        <w:r w:rsidR="00405A33" w:rsidRPr="00703D39">
          <w:rPr>
            <w:rStyle w:val="Kpr"/>
            <w:rFonts w:ascii="Times New Roman" w:hAnsi="Times New Roman" w:cs="Times New Roman"/>
            <w:sz w:val="24"/>
          </w:rPr>
          <w:t>http://internap.hrw.org/features/features/lgbt_laws/</w:t>
        </w:r>
      </w:hyperlink>
    </w:p>
    <w:p w14:paraId="0F8F9B32" w14:textId="75F62A3E" w:rsidR="00405A33" w:rsidRDefault="00823D4A" w:rsidP="00742AC1">
      <w:pPr>
        <w:jc w:val="both"/>
        <w:rPr>
          <w:rFonts w:ascii="Times New Roman" w:hAnsi="Times New Roman" w:cs="Times New Roman"/>
          <w:sz w:val="24"/>
        </w:rPr>
      </w:pPr>
      <w:hyperlink r:id="rId14" w:history="1">
        <w:r w:rsidR="00405A33" w:rsidRPr="00703D39">
          <w:rPr>
            <w:rStyle w:val="Kpr"/>
            <w:rFonts w:ascii="Times New Roman" w:hAnsi="Times New Roman" w:cs="Times New Roman"/>
            <w:sz w:val="24"/>
          </w:rPr>
          <w:t>https://www.pewresearch.org/global/2020/06/25/global-divide-on-homosexuality-persists/</w:t>
        </w:r>
      </w:hyperlink>
    </w:p>
    <w:p w14:paraId="2EA6404A" w14:textId="396F6A5F" w:rsidR="00405A33" w:rsidRDefault="00823D4A" w:rsidP="00742AC1">
      <w:pPr>
        <w:jc w:val="both"/>
        <w:rPr>
          <w:rFonts w:ascii="Times New Roman" w:hAnsi="Times New Roman" w:cs="Times New Roman"/>
          <w:sz w:val="24"/>
        </w:rPr>
      </w:pPr>
      <w:hyperlink r:id="rId15" w:history="1">
        <w:r w:rsidR="009B3869" w:rsidRPr="00703D39">
          <w:rPr>
            <w:rStyle w:val="Kpr"/>
            <w:rFonts w:ascii="Times New Roman" w:hAnsi="Times New Roman" w:cs="Times New Roman"/>
            <w:sz w:val="24"/>
          </w:rPr>
          <w:t>https://www.humandignitytrust.org/lgbt-the-law/map-of-criminalisation/</w:t>
        </w:r>
      </w:hyperlink>
    </w:p>
    <w:p w14:paraId="46C529F5" w14:textId="413FACB9" w:rsidR="009B3869" w:rsidRDefault="009B3869" w:rsidP="00742AC1">
      <w:pPr>
        <w:jc w:val="both"/>
        <w:rPr>
          <w:rFonts w:ascii="Times New Roman" w:hAnsi="Times New Roman" w:cs="Times New Roman"/>
          <w:sz w:val="24"/>
        </w:rPr>
      </w:pPr>
    </w:p>
    <w:p w14:paraId="2B178D47" w14:textId="77777777" w:rsidR="009B3869" w:rsidRDefault="009B3869" w:rsidP="00742AC1">
      <w:pPr>
        <w:jc w:val="both"/>
        <w:rPr>
          <w:rFonts w:ascii="Times New Roman" w:hAnsi="Times New Roman" w:cs="Times New Roman"/>
          <w:sz w:val="24"/>
        </w:rPr>
      </w:pPr>
    </w:p>
    <w:p w14:paraId="16106D71" w14:textId="77777777" w:rsidR="00405A33" w:rsidRDefault="00405A33" w:rsidP="00742AC1">
      <w:pPr>
        <w:jc w:val="both"/>
        <w:rPr>
          <w:rFonts w:ascii="Times New Roman" w:hAnsi="Times New Roman" w:cs="Times New Roman"/>
          <w:sz w:val="24"/>
        </w:rPr>
      </w:pPr>
    </w:p>
    <w:p w14:paraId="4498FF2F" w14:textId="77777777" w:rsidR="00405A33" w:rsidRDefault="00405A33" w:rsidP="00742AC1">
      <w:pPr>
        <w:jc w:val="both"/>
        <w:rPr>
          <w:rFonts w:ascii="Times New Roman" w:hAnsi="Times New Roman" w:cs="Times New Roman"/>
          <w:sz w:val="24"/>
        </w:rPr>
      </w:pPr>
    </w:p>
    <w:p w14:paraId="0805AEB1" w14:textId="77777777" w:rsidR="00405A33" w:rsidRDefault="00405A33" w:rsidP="00742AC1">
      <w:pPr>
        <w:jc w:val="both"/>
        <w:rPr>
          <w:rFonts w:ascii="Times New Roman" w:hAnsi="Times New Roman" w:cs="Times New Roman"/>
          <w:sz w:val="24"/>
        </w:rPr>
      </w:pPr>
    </w:p>
    <w:p w14:paraId="07F80795" w14:textId="51479D18" w:rsidR="00405A33" w:rsidRDefault="00405A33" w:rsidP="00742AC1">
      <w:pPr>
        <w:jc w:val="both"/>
        <w:rPr>
          <w:rFonts w:ascii="Times New Roman" w:hAnsi="Times New Roman" w:cs="Times New Roman"/>
          <w:sz w:val="24"/>
        </w:rPr>
      </w:pPr>
    </w:p>
    <w:p w14:paraId="436283E0" w14:textId="77777777" w:rsidR="00405A33" w:rsidRPr="00B7481C" w:rsidRDefault="00405A33" w:rsidP="00742AC1">
      <w:pPr>
        <w:jc w:val="both"/>
        <w:rPr>
          <w:rFonts w:ascii="Times New Roman" w:hAnsi="Times New Roman" w:cs="Times New Roman"/>
          <w:sz w:val="24"/>
        </w:rPr>
      </w:pPr>
    </w:p>
    <w:sectPr w:rsidR="00405A33" w:rsidRPr="00B74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9BF"/>
    <w:multiLevelType w:val="hybridMultilevel"/>
    <w:tmpl w:val="185CF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D84ACD"/>
    <w:multiLevelType w:val="hybridMultilevel"/>
    <w:tmpl w:val="B7221D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69"/>
    <w:rsid w:val="000565B8"/>
    <w:rsid w:val="000872D8"/>
    <w:rsid w:val="000A1902"/>
    <w:rsid w:val="000B6E88"/>
    <w:rsid w:val="000D57B5"/>
    <w:rsid w:val="001C6A9C"/>
    <w:rsid w:val="001F6BE0"/>
    <w:rsid w:val="00205269"/>
    <w:rsid w:val="00382026"/>
    <w:rsid w:val="00397B2A"/>
    <w:rsid w:val="00405A33"/>
    <w:rsid w:val="004637FD"/>
    <w:rsid w:val="00464910"/>
    <w:rsid w:val="004744E1"/>
    <w:rsid w:val="004F7C74"/>
    <w:rsid w:val="00545303"/>
    <w:rsid w:val="00563E0E"/>
    <w:rsid w:val="005A7C13"/>
    <w:rsid w:val="005F6C5D"/>
    <w:rsid w:val="00652134"/>
    <w:rsid w:val="00657B9F"/>
    <w:rsid w:val="00721C7D"/>
    <w:rsid w:val="007311F5"/>
    <w:rsid w:val="00742AC1"/>
    <w:rsid w:val="00774CA7"/>
    <w:rsid w:val="00815522"/>
    <w:rsid w:val="00823D4A"/>
    <w:rsid w:val="0084636B"/>
    <w:rsid w:val="00860B08"/>
    <w:rsid w:val="00987770"/>
    <w:rsid w:val="009B3869"/>
    <w:rsid w:val="009C246A"/>
    <w:rsid w:val="009D471B"/>
    <w:rsid w:val="00A305AA"/>
    <w:rsid w:val="00A81669"/>
    <w:rsid w:val="00AB155F"/>
    <w:rsid w:val="00B30715"/>
    <w:rsid w:val="00B605C8"/>
    <w:rsid w:val="00B7481C"/>
    <w:rsid w:val="00BA0EC6"/>
    <w:rsid w:val="00D57B95"/>
    <w:rsid w:val="00D62369"/>
    <w:rsid w:val="00E673A9"/>
    <w:rsid w:val="00EF0E27"/>
    <w:rsid w:val="00F72B63"/>
    <w:rsid w:val="00F77D49"/>
    <w:rsid w:val="00F77E07"/>
    <w:rsid w:val="00FB7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9E60"/>
  <w15:chartTrackingRefBased/>
  <w15:docId w15:val="{9C4D4A8E-894F-451C-AD1F-CF9017E4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BE0"/>
    <w:pPr>
      <w:ind w:left="720"/>
      <w:contextualSpacing/>
    </w:pPr>
  </w:style>
  <w:style w:type="character" w:styleId="Gl">
    <w:name w:val="Strong"/>
    <w:basedOn w:val="VarsaylanParagrafYazTipi"/>
    <w:uiPriority w:val="22"/>
    <w:qFormat/>
    <w:rsid w:val="00D57B95"/>
    <w:rPr>
      <w:b/>
      <w:bCs/>
    </w:rPr>
  </w:style>
  <w:style w:type="character" w:styleId="Kpr">
    <w:name w:val="Hyperlink"/>
    <w:basedOn w:val="VarsaylanParagrafYazTipi"/>
    <w:uiPriority w:val="99"/>
    <w:unhideWhenUsed/>
    <w:rsid w:val="00D57B95"/>
    <w:rPr>
      <w:color w:val="0000FF"/>
      <w:u w:val="single"/>
    </w:rPr>
  </w:style>
  <w:style w:type="character" w:styleId="Vurgu">
    <w:name w:val="Emphasis"/>
    <w:basedOn w:val="VarsaylanParagrafYazTipi"/>
    <w:uiPriority w:val="20"/>
    <w:qFormat/>
    <w:rsid w:val="004744E1"/>
    <w:rPr>
      <w:i/>
      <w:iCs/>
    </w:rPr>
  </w:style>
  <w:style w:type="paragraph" w:styleId="NormalWeb">
    <w:name w:val="Normal (Web)"/>
    <w:basedOn w:val="Normal"/>
    <w:uiPriority w:val="99"/>
    <w:semiHidden/>
    <w:unhideWhenUsed/>
    <w:rsid w:val="009D47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0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dex.com/region/denmark" TargetMode="External"/><Relationship Id="rId13" Type="http://schemas.openxmlformats.org/officeDocument/2006/relationships/hyperlink" Target="http://internap.hrw.org/features/features/lgbt_laws/" TargetMode="External"/><Relationship Id="rId3" Type="http://schemas.openxmlformats.org/officeDocument/2006/relationships/styles" Target="styles.xml"/><Relationship Id="rId7" Type="http://schemas.openxmlformats.org/officeDocument/2006/relationships/hyperlink" Target="https://www.misterbandb.com/gay-events/denmark/copenhagen/gay-pride" TargetMode="External"/><Relationship Id="rId12" Type="http://schemas.openxmlformats.org/officeDocument/2006/relationships/hyperlink" Target="https://www.equalde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candinaviastandard.com/a-brief-history-of-lgbtqi-rights-in-denmark/" TargetMode="External"/><Relationship Id="rId5" Type="http://schemas.openxmlformats.org/officeDocument/2006/relationships/webSettings" Target="webSettings.xml"/><Relationship Id="rId15" Type="http://schemas.openxmlformats.org/officeDocument/2006/relationships/hyperlink" Target="https://www.humandignitytrust.org/lgbt-the-law/map-of-criminalisation/" TargetMode="External"/><Relationship Id="rId10" Type="http://schemas.openxmlformats.org/officeDocument/2006/relationships/hyperlink" Target="https://www.oecd.org/denmark/OECD-LGBTI-2020-Over-The-Rainbow-DENMARK.pdf" TargetMode="External"/><Relationship Id="rId4" Type="http://schemas.openxmlformats.org/officeDocument/2006/relationships/settings" Target="settings.xml"/><Relationship Id="rId9" Type="http://schemas.openxmlformats.org/officeDocument/2006/relationships/hyperlink" Target="https://www.visitdenmark.com/denmark/things-do/lgbtqi-copenhagen" TargetMode="External"/><Relationship Id="rId14" Type="http://schemas.openxmlformats.org/officeDocument/2006/relationships/hyperlink" Target="https://www.pewresearch.org/global/2020/06/25/global-divide-on-homosexuality-pers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17D2-15A5-4722-ABD1-8CD2F220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481</Words>
  <Characters>2746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akman</dc:creator>
  <cp:keywords/>
  <dc:description/>
  <cp:lastModifiedBy>Mehmet Can Sankır</cp:lastModifiedBy>
  <cp:revision>7</cp:revision>
  <dcterms:created xsi:type="dcterms:W3CDTF">2021-12-08T19:33:00Z</dcterms:created>
  <dcterms:modified xsi:type="dcterms:W3CDTF">2021-12-09T17:37:00Z</dcterms:modified>
</cp:coreProperties>
</file>