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D1" w:rsidRPr="005F5FD1" w:rsidRDefault="005F5FD1" w:rsidP="005F5F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33550" cy="1152525"/>
            <wp:effectExtent l="19050" t="0" r="0" b="0"/>
            <wp:wrapSquare wrapText="bothSides"/>
            <wp:docPr id="1" name="0 Resim" descr="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5FD1">
        <w:rPr>
          <w:rFonts w:ascii="Times New Roman" w:hAnsi="Times New Roman" w:cs="Times New Roman"/>
          <w:b/>
          <w:sz w:val="24"/>
          <w:szCs w:val="24"/>
        </w:rPr>
        <w:t>COMMITTEE:</w:t>
      </w:r>
      <w:r w:rsidRPr="005F5FD1">
        <w:rPr>
          <w:rFonts w:ascii="Times New Roman" w:hAnsi="Times New Roman" w:cs="Times New Roman"/>
          <w:sz w:val="24"/>
          <w:szCs w:val="24"/>
        </w:rPr>
        <w:t xml:space="preserve"> UNEP</w:t>
      </w:r>
    </w:p>
    <w:p w:rsidR="005F5FD1" w:rsidRPr="005F5FD1" w:rsidRDefault="005F5FD1" w:rsidP="005F5F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FD1">
        <w:rPr>
          <w:rFonts w:ascii="Times New Roman" w:hAnsi="Times New Roman" w:cs="Times New Roman"/>
          <w:b/>
          <w:sz w:val="24"/>
          <w:szCs w:val="24"/>
        </w:rPr>
        <w:t>SUBMITTED BY:</w:t>
      </w:r>
      <w:r w:rsidRPr="005F5FD1">
        <w:rPr>
          <w:rFonts w:ascii="Times New Roman" w:hAnsi="Times New Roman" w:cs="Times New Roman"/>
          <w:sz w:val="24"/>
          <w:szCs w:val="24"/>
        </w:rPr>
        <w:t xml:space="preserve">  SOUTH KOREA</w:t>
      </w:r>
    </w:p>
    <w:p w:rsidR="005F5FD1" w:rsidRDefault="005F5FD1" w:rsidP="005F5F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FD1">
        <w:rPr>
          <w:rFonts w:ascii="Times New Roman" w:hAnsi="Times New Roman" w:cs="Times New Roman"/>
          <w:b/>
          <w:sz w:val="24"/>
          <w:szCs w:val="24"/>
        </w:rPr>
        <w:t>AGENDA ITEM:</w:t>
      </w:r>
      <w:r w:rsidRPr="005F5FD1">
        <w:rPr>
          <w:rFonts w:ascii="Times New Roman" w:hAnsi="Times New Roman" w:cs="Times New Roman"/>
          <w:sz w:val="24"/>
          <w:szCs w:val="24"/>
        </w:rPr>
        <w:t xml:space="preserve"> ENHANCING THE TRANSITION TO SUSTAINABLE ENERGY AS A RESPONSE TO THE ENERGY CRISIS AND CLIMATE CHANGE </w:t>
      </w:r>
    </w:p>
    <w:p w:rsidR="006B284C" w:rsidRPr="005F5FD1" w:rsidRDefault="006B284C" w:rsidP="005F5F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5FD1" w:rsidRPr="005F5FD1" w:rsidRDefault="005F5FD1" w:rsidP="005F5F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FD1">
        <w:rPr>
          <w:rFonts w:ascii="Times New Roman" w:hAnsi="Times New Roman" w:cs="Times New Roman"/>
          <w:b/>
          <w:sz w:val="24"/>
          <w:szCs w:val="24"/>
          <w:u w:val="single"/>
        </w:rPr>
        <w:t>POSITION PAPER</w:t>
      </w:r>
    </w:p>
    <w:p w:rsidR="001D0B23" w:rsidRDefault="005F5FD1" w:rsidP="006B284C">
      <w:pPr>
        <w:rPr>
          <w:rFonts w:ascii="Times New Roman" w:hAnsi="Times New Roman" w:cs="Times New Roman"/>
          <w:sz w:val="24"/>
          <w:szCs w:val="24"/>
        </w:rPr>
      </w:pPr>
      <w:r w:rsidRPr="005F5FD1">
        <w:rPr>
          <w:rFonts w:ascii="Times New Roman" w:hAnsi="Times New Roman" w:cs="Times New Roman"/>
          <w:sz w:val="24"/>
          <w:szCs w:val="24"/>
        </w:rPr>
        <w:t xml:space="preserve">     </w:t>
      </w:r>
      <w:r w:rsidR="006B284C" w:rsidRPr="005F5FD1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importer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importing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nearly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importer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liquefied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conventional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accounts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thirds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>.</w:t>
      </w:r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producers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dominated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privately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operated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mines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refineries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existed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Assembly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enacted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broad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restructuring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program in 2000, but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restructuring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halted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amid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controversy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in 2004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intense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>.</w:t>
      </w:r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r w:rsidR="006B284C" w:rsidRPr="005F5FD1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has no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proven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reserves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Exploration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1980s in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Japan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offshore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hydroelectric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seasonal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concentration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rainfall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284C" w:rsidRPr="005F5FD1" w:rsidRDefault="006B284C" w:rsidP="006B284C">
      <w:pPr>
        <w:rPr>
          <w:rFonts w:ascii="Times New Roman" w:hAnsi="Times New Roman" w:cs="Times New Roman"/>
          <w:sz w:val="24"/>
          <w:szCs w:val="24"/>
        </w:rPr>
      </w:pPr>
      <w:r w:rsidRPr="005F5FD1">
        <w:rPr>
          <w:rFonts w:ascii="Times New Roman" w:hAnsi="Times New Roman" w:cs="Times New Roman"/>
          <w:sz w:val="24"/>
          <w:szCs w:val="24"/>
        </w:rPr>
        <w:t xml:space="preserve">As of 2017, South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Korean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Jae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-in has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vowed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country’s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reliance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nation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. He has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step in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extend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life of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close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fired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coal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>.</w:t>
      </w:r>
      <w:r w:rsidR="001D0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, South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has set a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decarbonization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aiming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electricity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renewable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6% in 2019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35%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2030.</w:t>
      </w:r>
      <w:r w:rsidR="005F5FD1" w:rsidRPr="005F5FD1">
        <w:rPr>
          <w:rFonts w:ascii="Times New Roman" w:hAnsi="Times New Roman" w:cs="Times New Roman"/>
          <w:sz w:val="24"/>
          <w:szCs w:val="24"/>
        </w:rPr>
        <w:t xml:space="preserve"> </w:t>
      </w:r>
      <w:r w:rsidRPr="005F5FD1">
        <w:rPr>
          <w:rFonts w:ascii="Times New Roman" w:hAnsi="Times New Roman" w:cs="Times New Roman"/>
          <w:sz w:val="24"/>
          <w:szCs w:val="24"/>
        </w:rPr>
        <w:t xml:space="preserve">South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Korea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attached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country's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Kori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Pusan ​​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in 1977.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Eight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operation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in 1987,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atomic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estimated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71,158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million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kilowatts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FD1">
        <w:rPr>
          <w:rFonts w:ascii="Times New Roman" w:hAnsi="Times New Roman" w:cs="Times New Roman"/>
          <w:sz w:val="24"/>
          <w:szCs w:val="24"/>
        </w:rPr>
        <w:t>53.1</w:t>
      </w:r>
      <w:proofErr w:type="gramEnd"/>
      <w:r w:rsidRPr="005F5FD1">
        <w:rPr>
          <w:rFonts w:ascii="Times New Roman" w:hAnsi="Times New Roman" w:cs="Times New Roman"/>
          <w:sz w:val="24"/>
          <w:szCs w:val="24"/>
        </w:rPr>
        <w:t>%</w:t>
      </w:r>
      <w:r w:rsidR="005F5FD1"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F5FD1"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F5FD1" w:rsidRPr="005F5FD1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5F5FD1" w:rsidRPr="005F5FD1">
        <w:rPr>
          <w:rFonts w:ascii="Times New Roman" w:hAnsi="Times New Roman" w:cs="Times New Roman"/>
          <w:sz w:val="24"/>
          <w:szCs w:val="24"/>
        </w:rPr>
        <w:t>electrical</w:t>
      </w:r>
      <w:proofErr w:type="spellEnd"/>
      <w:r w:rsidR="005F5FD1"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FD1" w:rsidRPr="005F5FD1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5F5FD1" w:rsidRPr="005F5F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has set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ambitious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Jae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-in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8.2GW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offshore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wind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world's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</w:rPr>
        <w:t>largest</w:t>
      </w:r>
      <w:proofErr w:type="spellEnd"/>
      <w:r w:rsidRPr="005F5FD1">
        <w:rPr>
          <w:rFonts w:ascii="Times New Roman" w:hAnsi="Times New Roman" w:cs="Times New Roman"/>
          <w:sz w:val="24"/>
          <w:szCs w:val="24"/>
        </w:rPr>
        <w:t>.</w:t>
      </w:r>
    </w:p>
    <w:p w:rsidR="006B284C" w:rsidRPr="001D0B23" w:rsidRDefault="005F5FD1" w:rsidP="006B284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33100" w:rsidRPr="005F5FD1">
        <w:rPr>
          <w:rFonts w:ascii="Times New Roman" w:hAnsi="Times New Roman" w:cs="Times New Roman"/>
          <w:sz w:val="24"/>
          <w:szCs w:val="24"/>
        </w:rPr>
        <w:fldChar w:fldCharType="begin"/>
      </w:r>
      <w:r w:rsidR="006B284C" w:rsidRPr="005F5FD1">
        <w:rPr>
          <w:rFonts w:ascii="Times New Roman" w:hAnsi="Times New Roman" w:cs="Times New Roman"/>
          <w:sz w:val="24"/>
          <w:szCs w:val="24"/>
        </w:rPr>
        <w:instrText xml:space="preserve"> HYPERLINK "https://en.wikipedia.org/wiki/KAERI" \o "KAERI" </w:instrText>
      </w:r>
      <w:r w:rsidR="00633100" w:rsidRPr="005F5FD1">
        <w:rPr>
          <w:rFonts w:ascii="Times New Roman" w:hAnsi="Times New Roman" w:cs="Times New Roman"/>
          <w:sz w:val="24"/>
          <w:szCs w:val="24"/>
        </w:rPr>
        <w:fldChar w:fldCharType="separate"/>
      </w:r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Korean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Atomic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Energy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Research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Institute</w:t>
      </w:r>
      <w:proofErr w:type="spellEnd"/>
      <w:r w:rsidR="00633100" w:rsidRPr="005F5FD1">
        <w:rPr>
          <w:rFonts w:ascii="Times New Roman" w:hAnsi="Times New Roman" w:cs="Times New Roman"/>
          <w:sz w:val="24"/>
          <w:szCs w:val="24"/>
        </w:rPr>
        <w:fldChar w:fldCharType="end"/>
      </w:r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(KAERI) is a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government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funded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research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33100" w:rsidRPr="005F5FD1">
        <w:rPr>
          <w:rFonts w:ascii="Times New Roman" w:hAnsi="Times New Roman" w:cs="Times New Roman"/>
          <w:sz w:val="24"/>
          <w:szCs w:val="24"/>
        </w:rPr>
        <w:fldChar w:fldCharType="begin"/>
      </w:r>
      <w:r w:rsidR="006B284C" w:rsidRPr="005F5FD1">
        <w:rPr>
          <w:rFonts w:ascii="Times New Roman" w:hAnsi="Times New Roman" w:cs="Times New Roman"/>
          <w:sz w:val="24"/>
          <w:szCs w:val="24"/>
        </w:rPr>
        <w:instrText xml:space="preserve"> HYPERLINK "https://en.wikipedia.org/wiki/KOPEC" \o "KOPEC" </w:instrText>
      </w:r>
      <w:r w:rsidR="00633100" w:rsidRPr="005F5FD1">
        <w:rPr>
          <w:rFonts w:ascii="Times New Roman" w:hAnsi="Times New Roman" w:cs="Times New Roman"/>
          <w:sz w:val="24"/>
          <w:szCs w:val="24"/>
        </w:rPr>
        <w:fldChar w:fldCharType="separate"/>
      </w:r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Korea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Power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Engineering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Company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Inc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.</w:t>
      </w:r>
      <w:r w:rsidR="00633100" w:rsidRPr="005F5FD1">
        <w:rPr>
          <w:rFonts w:ascii="Times New Roman" w:hAnsi="Times New Roman" w:cs="Times New Roman"/>
          <w:sz w:val="24"/>
          <w:szCs w:val="24"/>
        </w:rPr>
        <w:fldChar w:fldCharType="end"/>
      </w:r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(KOPEC)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engages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design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engineering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procurement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construction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nuclear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plants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33100" w:rsidRPr="005F5FD1">
        <w:rPr>
          <w:rFonts w:ascii="Times New Roman" w:hAnsi="Times New Roman" w:cs="Times New Roman"/>
          <w:sz w:val="24"/>
          <w:szCs w:val="24"/>
        </w:rPr>
        <w:fldChar w:fldCharType="begin"/>
      </w:r>
      <w:r w:rsidR="006B284C" w:rsidRPr="005F5FD1">
        <w:rPr>
          <w:rFonts w:ascii="Times New Roman" w:hAnsi="Times New Roman" w:cs="Times New Roman"/>
          <w:sz w:val="24"/>
          <w:szCs w:val="24"/>
        </w:rPr>
        <w:instrText xml:space="preserve"> HYPERLINK "https://en.wikipedia.org/wiki/Korea_Institute_of_Nuclear_Safety" \o "Korea Institute of Nuclear Safety" </w:instrText>
      </w:r>
      <w:r w:rsidR="00633100" w:rsidRPr="005F5FD1">
        <w:rPr>
          <w:rFonts w:ascii="Times New Roman" w:hAnsi="Times New Roman" w:cs="Times New Roman"/>
          <w:sz w:val="24"/>
          <w:szCs w:val="24"/>
        </w:rPr>
        <w:fldChar w:fldCharType="separate"/>
      </w:r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Korea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Institute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of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Nuclear</w:t>
      </w:r>
      <w:proofErr w:type="spellEnd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="006B284C" w:rsidRPr="005F5FD1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Safety</w:t>
      </w:r>
      <w:proofErr w:type="spellEnd"/>
      <w:r w:rsidR="00633100" w:rsidRPr="005F5FD1">
        <w:rPr>
          <w:rFonts w:ascii="Times New Roman" w:hAnsi="Times New Roman" w:cs="Times New Roman"/>
          <w:sz w:val="24"/>
          <w:szCs w:val="24"/>
        </w:rPr>
        <w:fldChar w:fldCharType="end"/>
      </w:r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(KINS)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functions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nuclear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regulatory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body of South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Korea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Korea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Atomic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Intelligence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Agency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(KAIAC) is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dedicated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more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research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development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nuclear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plants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It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also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educational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teaches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children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about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power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plants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nuclear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="006B284C"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South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Korean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government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open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projects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aimed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solving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increasing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global</w:t>
      </w:r>
      <w:proofErr w:type="gram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warming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energy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related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problems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5FD1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="001D0B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sectPr w:rsidR="006B284C" w:rsidRPr="001D0B23" w:rsidSect="005F5FD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6B284C"/>
    <w:rsid w:val="001D0B23"/>
    <w:rsid w:val="005F5FD1"/>
    <w:rsid w:val="00633100"/>
    <w:rsid w:val="006B284C"/>
    <w:rsid w:val="00D3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1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6B284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F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2022-06-09T19:10:00Z</dcterms:created>
  <dcterms:modified xsi:type="dcterms:W3CDTF">2022-06-09T19:39:00Z</dcterms:modified>
</cp:coreProperties>
</file>