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4056" w:tblpY="146"/>
        <w:tblW w:w="6976" w:type="dxa"/>
        <w:tblLook w:val="04A0"/>
      </w:tblPr>
      <w:tblGrid>
        <w:gridCol w:w="6976"/>
      </w:tblGrid>
      <w:tr w:rsidR="008477E6" w:rsidTr="00611A11">
        <w:trPr>
          <w:trHeight w:val="2829"/>
        </w:trPr>
        <w:tc>
          <w:tcPr>
            <w:tcW w:w="6976" w:type="dxa"/>
          </w:tcPr>
          <w:p w:rsidR="008477E6" w:rsidRDefault="008477E6" w:rsidP="00611A11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477E6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proofErr w:type="spellStart"/>
            <w:r w:rsidRPr="00221750">
              <w:rPr>
                <w:rFonts w:ascii="Times New Roman" w:hAnsi="Times New Roman" w:cs="Times New Roman"/>
                <w:b/>
                <w:sz w:val="24"/>
                <w:szCs w:val="24"/>
              </w:rPr>
              <w:t>Committee</w:t>
            </w:r>
            <w:proofErr w:type="spellEnd"/>
            <w:r w:rsidRPr="002217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</w:p>
          <w:p w:rsidR="008477E6" w:rsidRDefault="008477E6" w:rsidP="0061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5F33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Argentina’s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  <w:proofErr w:type="spellEnd"/>
          </w:p>
          <w:p w:rsidR="008477E6" w:rsidRPr="00AF3A0D" w:rsidRDefault="008477E6" w:rsidP="00611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3A0D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Şahinkaya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  <w:p w:rsidR="008477E6" w:rsidRDefault="008477E6" w:rsidP="0061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808"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derivative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="00A3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extending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echonomic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involvement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minotory</w:t>
            </w:r>
            <w:proofErr w:type="spellEnd"/>
          </w:p>
          <w:p w:rsidR="008477E6" w:rsidRDefault="008477E6" w:rsidP="00611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7E6" w:rsidRDefault="00221750" w:rsidP="008477E6">
      <w:pPr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2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77E6" w:rsidRPr="0022175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114550" cy="1676400"/>
            <wp:effectExtent l="19050" t="0" r="0" b="0"/>
            <wp:docPr id="19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6" cy="1679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93808" w:rsidRDefault="00593808" w:rsidP="008477E6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AF3A0D" w:rsidRPr="008477E6" w:rsidRDefault="00AF3A0D" w:rsidP="00847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“</w:t>
      </w:r>
      <w:proofErr w:type="spellStart"/>
      <w:r w:rsidR="00593808" w:rsidRPr="00593808">
        <w:rPr>
          <w:rFonts w:ascii="Times New Roman" w:hAnsi="Times New Roman" w:cs="Times New Roman"/>
        </w:rPr>
        <w:t>The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economy</w:t>
      </w:r>
      <w:proofErr w:type="spellEnd"/>
      <w:r w:rsidR="00593808" w:rsidRPr="00593808">
        <w:rPr>
          <w:rFonts w:ascii="Times New Roman" w:hAnsi="Times New Roman" w:cs="Times New Roman"/>
        </w:rPr>
        <w:t xml:space="preserve"> of a </w:t>
      </w:r>
      <w:proofErr w:type="spellStart"/>
      <w:r w:rsidR="00593808" w:rsidRPr="00593808">
        <w:rPr>
          <w:rFonts w:ascii="Times New Roman" w:hAnsi="Times New Roman" w:cs="Times New Roman"/>
        </w:rPr>
        <w:t>country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relies</w:t>
      </w:r>
      <w:proofErr w:type="spellEnd"/>
      <w:r w:rsidR="00593808" w:rsidRPr="00593808">
        <w:rPr>
          <w:rFonts w:ascii="Times New Roman" w:hAnsi="Times New Roman" w:cs="Times New Roman"/>
        </w:rPr>
        <w:t xml:space="preserve"> on </w:t>
      </w:r>
      <w:proofErr w:type="spellStart"/>
      <w:r w:rsidR="00593808" w:rsidRPr="00593808">
        <w:rPr>
          <w:rFonts w:ascii="Times New Roman" w:hAnsi="Times New Roman" w:cs="Times New Roman"/>
        </w:rPr>
        <w:t>human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capital</w:t>
      </w:r>
      <w:proofErr w:type="spellEnd"/>
      <w:r w:rsidR="00593808" w:rsidRPr="00593808">
        <w:rPr>
          <w:rFonts w:ascii="Times New Roman" w:hAnsi="Times New Roman" w:cs="Times New Roman"/>
        </w:rPr>
        <w:t xml:space="preserve">. </w:t>
      </w:r>
      <w:proofErr w:type="spellStart"/>
      <w:r w:rsidR="00593808" w:rsidRPr="00593808">
        <w:rPr>
          <w:rFonts w:ascii="Times New Roman" w:hAnsi="Times New Roman" w:cs="Times New Roman"/>
        </w:rPr>
        <w:t>If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you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don't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prov</w:t>
      </w:r>
      <w:r>
        <w:rPr>
          <w:rFonts w:ascii="Times New Roman" w:hAnsi="Times New Roman" w:cs="Times New Roman"/>
        </w:rPr>
        <w:t>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adequate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593808" w:rsidRPr="00593808">
        <w:rPr>
          <w:rFonts w:ascii="Times New Roman" w:hAnsi="Times New Roman" w:cs="Times New Roman"/>
        </w:rPr>
        <w:t>education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and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job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opportunities</w:t>
      </w:r>
      <w:proofErr w:type="spellEnd"/>
      <w:r w:rsidR="00593808" w:rsidRPr="00593808">
        <w:rPr>
          <w:rFonts w:ascii="Times New Roman" w:hAnsi="Times New Roman" w:cs="Times New Roman"/>
        </w:rPr>
        <w:t xml:space="preserve">, </w:t>
      </w:r>
      <w:proofErr w:type="spellStart"/>
      <w:r w:rsidR="00593808" w:rsidRPr="00593808">
        <w:rPr>
          <w:rFonts w:ascii="Times New Roman" w:hAnsi="Times New Roman" w:cs="Times New Roman"/>
        </w:rPr>
        <w:t>you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lose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half</w:t>
      </w:r>
      <w:proofErr w:type="spellEnd"/>
      <w:r w:rsidR="00593808" w:rsidRPr="00593808">
        <w:rPr>
          <w:rFonts w:ascii="Times New Roman" w:hAnsi="Times New Roman" w:cs="Times New Roman"/>
        </w:rPr>
        <w:t xml:space="preserve"> of </w:t>
      </w:r>
      <w:proofErr w:type="spellStart"/>
      <w:r w:rsidR="00593808" w:rsidRPr="00593808">
        <w:rPr>
          <w:rFonts w:ascii="Times New Roman" w:hAnsi="Times New Roman" w:cs="Times New Roman"/>
        </w:rPr>
        <w:t>your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potential</w:t>
      </w:r>
      <w:proofErr w:type="spellEnd"/>
      <w:r w:rsidR="00593808" w:rsidRPr="00593808">
        <w:rPr>
          <w:rFonts w:ascii="Times New Roman" w:hAnsi="Times New Roman" w:cs="Times New Roman"/>
        </w:rPr>
        <w:t xml:space="preserve">. </w:t>
      </w:r>
      <w:proofErr w:type="spellStart"/>
      <w:r w:rsidR="00593808" w:rsidRPr="00593808">
        <w:rPr>
          <w:rFonts w:ascii="Times New Roman" w:hAnsi="Times New Roman" w:cs="Times New Roman"/>
        </w:rPr>
        <w:t>Gender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equality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and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women's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rights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are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the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foundation</w:t>
      </w:r>
      <w:proofErr w:type="spellEnd"/>
      <w:r w:rsidR="00593808" w:rsidRPr="00593808">
        <w:rPr>
          <w:rFonts w:ascii="Times New Roman" w:hAnsi="Times New Roman" w:cs="Times New Roman"/>
        </w:rPr>
        <w:t xml:space="preserve"> of </w:t>
      </w:r>
      <w:proofErr w:type="spellStart"/>
      <w:r w:rsidR="00593808" w:rsidRPr="00593808">
        <w:rPr>
          <w:rFonts w:ascii="Times New Roman" w:hAnsi="Times New Roman" w:cs="Times New Roman"/>
        </w:rPr>
        <w:t>economic</w:t>
      </w:r>
      <w:proofErr w:type="spellEnd"/>
      <w:r w:rsidR="00593808" w:rsidRPr="00593808">
        <w:rPr>
          <w:rFonts w:ascii="Times New Roman" w:hAnsi="Times New Roman" w:cs="Times New Roman"/>
        </w:rPr>
        <w:t xml:space="preserve"> </w:t>
      </w:r>
      <w:proofErr w:type="spellStart"/>
      <w:r w:rsidR="00593808" w:rsidRPr="00593808">
        <w:rPr>
          <w:rFonts w:ascii="Times New Roman" w:hAnsi="Times New Roman" w:cs="Times New Roman"/>
        </w:rPr>
        <w:t>development</w:t>
      </w:r>
      <w:proofErr w:type="spellEnd"/>
      <w:r w:rsidR="00593808" w:rsidRPr="005938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AF3A0D" w:rsidRDefault="00AF3A0D" w:rsidP="00AF3A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-</w:t>
      </w:r>
      <w:r w:rsidRPr="00AF3A0D">
        <w:rPr>
          <w:rFonts w:ascii="Times New Roman" w:hAnsi="Times New Roman" w:cs="Times New Roman"/>
        </w:rPr>
        <w:t xml:space="preserve"> </w:t>
      </w:r>
      <w:r w:rsidRPr="00593808">
        <w:rPr>
          <w:rFonts w:ascii="Times New Roman" w:hAnsi="Times New Roman" w:cs="Times New Roman"/>
        </w:rPr>
        <w:t xml:space="preserve">Michelle </w:t>
      </w:r>
      <w:proofErr w:type="spellStart"/>
      <w:r w:rsidRPr="00593808">
        <w:rPr>
          <w:rFonts w:ascii="Times New Roman" w:hAnsi="Times New Roman" w:cs="Times New Roman"/>
        </w:rPr>
        <w:t>Bachelet</w:t>
      </w:r>
      <w:proofErr w:type="spellEnd"/>
    </w:p>
    <w:p w:rsidR="00743182" w:rsidRPr="00593808" w:rsidRDefault="00743182" w:rsidP="00AF3A0D">
      <w:pPr>
        <w:jc w:val="center"/>
        <w:rPr>
          <w:rFonts w:ascii="Times New Roman" w:hAnsi="Times New Roman" w:cs="Times New Roman"/>
        </w:rPr>
      </w:pPr>
    </w:p>
    <w:p w:rsidR="00AF3A0D" w:rsidRDefault="001235B8" w:rsidP="0012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but no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stereotypes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</w:t>
      </w:r>
      <w:r w:rsidR="00A310A9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</w:t>
      </w:r>
      <w:r w:rsidR="00A310A9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21st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not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not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F68EA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stereotypes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efects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 life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badly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harder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t</w:t>
      </w:r>
      <w:r w:rsidR="00AF68EA">
        <w:rPr>
          <w:rFonts w:ascii="Times New Roman" w:hAnsi="Times New Roman" w:cs="Times New Roman"/>
          <w:sz w:val="24"/>
          <w:szCs w:val="24"/>
        </w:rPr>
        <w:t>hem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F68EA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68EA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AF68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If</w:t>
      </w:r>
      <w:proofErr w:type="spellEnd"/>
      <w:proofErr w:type="gramEnd"/>
      <w:r w:rsidR="00E4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can not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societ’s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a hard hit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can not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can not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sadly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salary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bearly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efects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future’s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87A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69287A">
        <w:rPr>
          <w:rFonts w:ascii="Times New Roman" w:hAnsi="Times New Roman" w:cs="Times New Roman"/>
          <w:sz w:val="24"/>
          <w:szCs w:val="24"/>
        </w:rPr>
        <w:t>.</w:t>
      </w:r>
    </w:p>
    <w:p w:rsidR="00743182" w:rsidRDefault="00743182" w:rsidP="001235B8">
      <w:pPr>
        <w:rPr>
          <w:rFonts w:ascii="Times New Roman" w:hAnsi="Times New Roman" w:cs="Times New Roman"/>
          <w:sz w:val="24"/>
          <w:szCs w:val="24"/>
        </w:rPr>
      </w:pPr>
    </w:p>
    <w:p w:rsidR="00AF68EA" w:rsidRDefault="00AF68EA" w:rsidP="0012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discrimin</w:t>
      </w:r>
      <w:r w:rsidR="00A310A9">
        <w:rPr>
          <w:rFonts w:ascii="Times New Roman" w:hAnsi="Times New Roman" w:cs="Times New Roman"/>
          <w:sz w:val="24"/>
          <w:szCs w:val="24"/>
        </w:rPr>
        <w:t>ates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of her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65%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bachelor’s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realy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scary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0A9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A310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it as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43555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E43555">
        <w:rPr>
          <w:rFonts w:ascii="Times New Roman" w:hAnsi="Times New Roman" w:cs="Times New Roman"/>
          <w:sz w:val="24"/>
          <w:szCs w:val="24"/>
        </w:rPr>
        <w:t>.</w:t>
      </w:r>
    </w:p>
    <w:p w:rsidR="00743182" w:rsidRDefault="00743182" w:rsidP="001235B8">
      <w:pPr>
        <w:rPr>
          <w:rFonts w:ascii="Times New Roman" w:hAnsi="Times New Roman" w:cs="Times New Roman"/>
          <w:sz w:val="24"/>
          <w:szCs w:val="24"/>
        </w:rPr>
      </w:pPr>
    </w:p>
    <w:p w:rsidR="00FD47D8" w:rsidRDefault="00A310A9" w:rsidP="00FD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</w:t>
      </w:r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abortion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legal in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Argentina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finaly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7E70">
        <w:rPr>
          <w:rFonts w:ascii="Times New Roman" w:hAnsi="Times New Roman" w:cs="Times New Roman"/>
          <w:sz w:val="24"/>
          <w:szCs w:val="24"/>
        </w:rPr>
        <w:t>deserved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fabric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activists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politicians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>’</w:t>
      </w:r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in 2019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as a 2.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minds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2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70">
        <w:rPr>
          <w:rFonts w:ascii="Times New Roman" w:hAnsi="Times New Roman" w:cs="Times New Roman"/>
          <w:sz w:val="24"/>
          <w:szCs w:val="24"/>
        </w:rPr>
        <w:t>women’</w:t>
      </w:r>
      <w:r w:rsidR="0047247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79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7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79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7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47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79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="004724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problem is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realy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talking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18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74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611A11">
        <w:rPr>
          <w:rFonts w:ascii="Times New Roman" w:hAnsi="Times New Roman" w:cs="Times New Roman"/>
          <w:sz w:val="24"/>
          <w:szCs w:val="24"/>
        </w:rPr>
        <w:t>,</w:t>
      </w:r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can not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ignore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can not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ignore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1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1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11">
        <w:rPr>
          <w:rFonts w:ascii="Times New Roman" w:hAnsi="Times New Roman" w:cs="Times New Roman"/>
          <w:sz w:val="24"/>
          <w:szCs w:val="24"/>
        </w:rPr>
        <w:t>l</w:t>
      </w:r>
      <w:r w:rsidR="00775855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A1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61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rule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can not say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anyone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can not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855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75855">
        <w:rPr>
          <w:rFonts w:ascii="Times New Roman" w:hAnsi="Times New Roman" w:cs="Times New Roman"/>
          <w:sz w:val="24"/>
          <w:szCs w:val="24"/>
        </w:rPr>
        <w:t xml:space="preserve"> </w:t>
      </w:r>
      <w:r w:rsidR="00FD47D8">
        <w:rPr>
          <w:rFonts w:ascii="Times New Roman" w:hAnsi="Times New Roman" w:cs="Times New Roman"/>
          <w:sz w:val="24"/>
          <w:szCs w:val="24"/>
        </w:rPr>
        <w:t xml:space="preserve">abide a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>.”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14th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item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FD47D8">
        <w:rPr>
          <w:rFonts w:ascii="Times New Roman" w:hAnsi="Times New Roman" w:cs="Times New Roman"/>
          <w:sz w:val="24"/>
          <w:szCs w:val="24"/>
        </w:rPr>
        <w:t xml:space="preserve"> it is“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Benefiting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freedoms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race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affiliation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condition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7D8" w:rsidRPr="00FD47D8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="00FD47D8" w:rsidRPr="00FD47D8">
        <w:rPr>
          <w:rFonts w:ascii="Times New Roman" w:hAnsi="Times New Roman" w:cs="Times New Roman"/>
          <w:sz w:val="24"/>
          <w:szCs w:val="24"/>
        </w:rPr>
        <w:t>.</w:t>
      </w:r>
      <w:r w:rsidR="00FD47D8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FD47D8" w:rsidRPr="00FD47D8" w:rsidRDefault="00E43555" w:rsidP="00FD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FD47D8" w:rsidRPr="00FD47D8" w:rsidRDefault="00FD47D8" w:rsidP="00FD47D8">
      <w:pPr>
        <w:rPr>
          <w:rFonts w:ascii="Times New Roman" w:hAnsi="Times New Roman" w:cs="Times New Roman"/>
          <w:sz w:val="24"/>
          <w:szCs w:val="24"/>
        </w:rPr>
      </w:pPr>
    </w:p>
    <w:p w:rsidR="00A310A9" w:rsidRDefault="00FD47D8" w:rsidP="00FD47D8">
      <w:pPr>
        <w:rPr>
          <w:rFonts w:ascii="Times New Roman" w:hAnsi="Times New Roman" w:cs="Times New Roman"/>
          <w:sz w:val="24"/>
          <w:szCs w:val="24"/>
        </w:rPr>
      </w:pPr>
      <w:r w:rsidRPr="00FD47D8">
        <w:rPr>
          <w:rFonts w:ascii="Times New Roman" w:hAnsi="Times New Roman" w:cs="Times New Roman"/>
          <w:sz w:val="24"/>
          <w:szCs w:val="24"/>
        </w:rPr>
        <w:t>.</w:t>
      </w:r>
    </w:p>
    <w:p w:rsidR="00743182" w:rsidRPr="001235B8" w:rsidRDefault="00743182" w:rsidP="00123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743182" w:rsidRPr="001235B8" w:rsidSect="008477E6">
      <w:pgSz w:w="11906" w:h="16838"/>
      <w:pgMar w:top="426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2693"/>
    <w:rsid w:val="001235B8"/>
    <w:rsid w:val="00221750"/>
    <w:rsid w:val="00472479"/>
    <w:rsid w:val="00593808"/>
    <w:rsid w:val="00611A11"/>
    <w:rsid w:val="00627E70"/>
    <w:rsid w:val="0069287A"/>
    <w:rsid w:val="00733487"/>
    <w:rsid w:val="00743182"/>
    <w:rsid w:val="00775855"/>
    <w:rsid w:val="008477E6"/>
    <w:rsid w:val="00922693"/>
    <w:rsid w:val="00A310A9"/>
    <w:rsid w:val="00AF3A0D"/>
    <w:rsid w:val="00AF68EA"/>
    <w:rsid w:val="00D11F66"/>
    <w:rsid w:val="00D61A0E"/>
    <w:rsid w:val="00E43555"/>
    <w:rsid w:val="00EC5F33"/>
    <w:rsid w:val="00FD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2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69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7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B0564-FAC4-4864-BEA4-CC1C6AF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2021-12-14T19:15:00Z</dcterms:created>
  <dcterms:modified xsi:type="dcterms:W3CDTF">2021-12-20T20:01:00Z</dcterms:modified>
</cp:coreProperties>
</file>