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C6" w:rsidRDefault="00566EC6" w:rsidP="00566EC6">
      <w:pPr>
        <w:jc w:val="center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 w:rsidRPr="00566EC6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 wp14:anchorId="4377E69C" wp14:editId="69D6B627">
            <wp:simplePos x="0" y="0"/>
            <wp:positionH relativeFrom="column">
              <wp:posOffset>4619625</wp:posOffset>
            </wp:positionH>
            <wp:positionV relativeFrom="paragraph">
              <wp:posOffset>-434975</wp:posOffset>
            </wp:positionV>
            <wp:extent cx="1628775" cy="1377950"/>
            <wp:effectExtent l="0" t="0" r="9525" b="0"/>
            <wp:wrapSquare wrapText="bothSides"/>
            <wp:docPr id="3" name="Resim 3" descr="https://cdn.pixabay.com/photo/2014/04/02/10/23/united-nations-30367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pixabay.com/photo/2014/04/02/10/23/united-nations-303670_12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EC6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DD0D5B" wp14:editId="02564A95">
            <wp:simplePos x="0" y="0"/>
            <wp:positionH relativeFrom="column">
              <wp:posOffset>-828675</wp:posOffset>
            </wp:positionH>
            <wp:positionV relativeFrom="paragraph">
              <wp:posOffset>-461645</wp:posOffset>
            </wp:positionV>
            <wp:extent cx="2171700" cy="1395730"/>
            <wp:effectExtent l="0" t="0" r="0" b="0"/>
            <wp:wrapSquare wrapText="bothSides"/>
            <wp:docPr id="1" name="Resim 1" descr="https://upload.wikimedia.org/wikipedia/commons/thumb/2/2a/Flag_of_Argentina_%281816%29.svg/1568px-Flag_of_Argentina_%281816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a/Flag_of_Argentina_%281816%29.svg/1568px-Flag_of_Argentina_%281816%29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E3D2B" w:rsidRPr="00566EC6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Recognition</w:t>
      </w:r>
      <w:proofErr w:type="spellEnd"/>
      <w:r w:rsidR="004E3D2B" w:rsidRPr="00566EC6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E3D2B" w:rsidRPr="00566EC6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and</w:t>
      </w:r>
      <w:proofErr w:type="spellEnd"/>
      <w:r w:rsidR="004E3D2B" w:rsidRPr="00566EC6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E3D2B" w:rsidRPr="00566EC6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Visibility</w:t>
      </w:r>
      <w:proofErr w:type="spellEnd"/>
      <w:r w:rsidR="004E3D2B" w:rsidRPr="00566EC6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="004E3D2B" w:rsidRPr="00566EC6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Transgender</w:t>
      </w:r>
      <w:proofErr w:type="spellEnd"/>
      <w:r w:rsidR="004E3D2B" w:rsidRPr="00566EC6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E3D2B" w:rsidRPr="00566EC6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Women</w:t>
      </w:r>
      <w:proofErr w:type="spellEnd"/>
    </w:p>
    <w:p w:rsidR="00566EC6" w:rsidRDefault="00566EC6" w:rsidP="004E3D2B">
      <w:pPr>
        <w:jc w:val="center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</w:p>
    <w:p w:rsidR="00566EC6" w:rsidRDefault="00566EC6" w:rsidP="004E3D2B">
      <w:pPr>
        <w:jc w:val="center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</w:p>
    <w:p w:rsidR="006C687A" w:rsidRDefault="00566EC6" w:rsidP="00566EC6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Country: </w:t>
      </w:r>
      <w:proofErr w:type="spellStart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Republic</w:t>
      </w:r>
      <w:proofErr w:type="spellEnd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Argentina</w:t>
      </w:r>
      <w:proofErr w:type="spellEnd"/>
    </w:p>
    <w:p w:rsidR="00566EC6" w:rsidRDefault="00566EC6" w:rsidP="00566EC6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Committee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Pr="00566EC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The</w:t>
      </w:r>
      <w:proofErr w:type="spellEnd"/>
      <w:r w:rsidRPr="00566EC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6EC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Commission</w:t>
      </w:r>
      <w:proofErr w:type="spellEnd"/>
      <w:r w:rsidRPr="00566EC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 w:rsidRPr="00566EC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the</w:t>
      </w:r>
      <w:proofErr w:type="spellEnd"/>
      <w:r w:rsidRPr="00566EC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6EC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Status</w:t>
      </w:r>
      <w:proofErr w:type="spellEnd"/>
      <w:r w:rsidRPr="00566EC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566EC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Women</w:t>
      </w:r>
      <w:proofErr w:type="spellEnd"/>
      <w:r w:rsidRPr="00566EC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(CSW)</w:t>
      </w:r>
    </w:p>
    <w:p w:rsidR="00566EC6" w:rsidRDefault="00566EC6" w:rsidP="00566EC6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Delegate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: Göktuğ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Beken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Ardıç</w:t>
      </w:r>
    </w:p>
    <w:p w:rsidR="00566EC6" w:rsidRDefault="00566EC6" w:rsidP="00566EC6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566EC6" w:rsidRDefault="00566EC6" w:rsidP="000D2059">
      <w:pPr>
        <w:ind w:firstLine="708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Trans </w:t>
      </w:r>
      <w:r w:rsidRPr="000D2059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>women</w:t>
      </w:r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are</w:t>
      </w:r>
      <w:proofErr w:type="spellEnd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Pr="000D2059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GB"/>
        </w:rPr>
        <w:t>excluded</w:t>
      </w:r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in </w:t>
      </w:r>
      <w:proofErr w:type="spellStart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most</w:t>
      </w:r>
      <w:proofErr w:type="spellEnd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countries</w:t>
      </w:r>
      <w:proofErr w:type="spellEnd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due</w:t>
      </w:r>
      <w:proofErr w:type="spellEnd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to</w:t>
      </w:r>
      <w:proofErr w:type="spellEnd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judgment</w:t>
      </w:r>
      <w:proofErr w:type="spellEnd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from</w:t>
      </w:r>
      <w:proofErr w:type="spellEnd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past</w:t>
      </w:r>
      <w:proofErr w:type="spellEnd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Although</w:t>
      </w:r>
      <w:proofErr w:type="spellEnd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there</w:t>
      </w:r>
      <w:proofErr w:type="spellEnd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are</w:t>
      </w:r>
      <w:proofErr w:type="spellEnd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countries</w:t>
      </w:r>
      <w:proofErr w:type="spellEnd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where</w:t>
      </w:r>
      <w:proofErr w:type="spellEnd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trans </w:t>
      </w:r>
      <w:proofErr w:type="spellStart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women</w:t>
      </w:r>
      <w:proofErr w:type="spellEnd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are</w:t>
      </w:r>
      <w:proofErr w:type="spellEnd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excluded</w:t>
      </w:r>
      <w:proofErr w:type="spellEnd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by</w:t>
      </w:r>
      <w:proofErr w:type="spellEnd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governments</w:t>
      </w:r>
      <w:proofErr w:type="spellEnd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usually</w:t>
      </w:r>
      <w:proofErr w:type="spellEnd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this</w:t>
      </w:r>
      <w:proofErr w:type="spellEnd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exclusion</w:t>
      </w:r>
      <w:proofErr w:type="spellEnd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is </w:t>
      </w:r>
      <w:proofErr w:type="spellStart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made</w:t>
      </w:r>
      <w:proofErr w:type="spellEnd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by</w:t>
      </w:r>
      <w:proofErr w:type="spellEnd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society</w:t>
      </w:r>
      <w:proofErr w:type="spellEnd"/>
      <w:r w:rsidRPr="00566E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.</w:t>
      </w:r>
    </w:p>
    <w:p w:rsidR="00097A0A" w:rsidRPr="00097A0A" w:rsidRDefault="00097A0A" w:rsidP="00097A0A">
      <w:pPr>
        <w:ind w:firstLine="708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As a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delegate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Argentina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we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want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trans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women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to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live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freely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to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be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able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to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enter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business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life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and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to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be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evaluated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as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human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beings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, not as trans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individuals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Our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work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in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this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field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:</w:t>
      </w:r>
    </w:p>
    <w:p w:rsidR="00097A0A" w:rsidRPr="00097A0A" w:rsidRDefault="00097A0A" w:rsidP="00097A0A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I</w:t>
      </w:r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n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1997,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Asociación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de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Lucha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por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la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Identidad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Transvestite-Transgender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was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founded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to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defend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rights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of trans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people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One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of his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first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victories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came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in 2006,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when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Supreme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Court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overturned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lower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court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ruling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that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said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trans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people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had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no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legal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right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to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organize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and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campaign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for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their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rights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.</w:t>
      </w:r>
    </w:p>
    <w:p w:rsidR="00097A0A" w:rsidRPr="00097A0A" w:rsidRDefault="00097A0A" w:rsidP="00097A0A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I</w:t>
      </w:r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n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2007,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Supreme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Court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ruled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that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a 17-year-old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child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has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right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to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undergo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sex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change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process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and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change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his legal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documents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to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reflect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operation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. </w:t>
      </w:r>
    </w:p>
    <w:p w:rsidR="00097A0A" w:rsidRPr="00097A0A" w:rsidRDefault="00097A0A" w:rsidP="00097A0A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3.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Gender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Identity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Law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adopted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in 2012,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allowed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Argentina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to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"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allow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people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to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change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their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gender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identity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without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encountering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obstacles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such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as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hormone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therapy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,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surgery</w:t>
      </w:r>
      <w:proofErr w:type="spellEnd"/>
      <w:proofErr w:type="gram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or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psychiatric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diagnosis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.</w:t>
      </w:r>
    </w:p>
    <w:p w:rsidR="00097A0A" w:rsidRPr="00097A0A" w:rsidRDefault="00097A0A" w:rsidP="00097A0A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I</w:t>
      </w:r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n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mid-2018,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cities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Rosario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and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Santa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Fe,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Santa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Fe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Province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included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several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trans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people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in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Historic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Repair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program,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which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provides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pensions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to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victims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last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military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dictatorship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.</w:t>
      </w:r>
    </w:p>
    <w:p w:rsidR="00097A0A" w:rsidRPr="00097A0A" w:rsidRDefault="00097A0A" w:rsidP="00097A0A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5.  On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June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18, 2018, a Buenos Aires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court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sentenced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Gabriel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David Marino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to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life in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prison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for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murder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transgender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activist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Diana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Sacayán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For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first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time in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history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, an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Argentine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Justice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has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acknowledged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thaat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murder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was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a "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hate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crime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against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identity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of a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transvestite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"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and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is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known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as a "travesticide"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or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"travesticide".</w:t>
      </w:r>
    </w:p>
    <w:p w:rsidR="00097A0A" w:rsidRPr="00097A0A" w:rsidRDefault="00097A0A" w:rsidP="00097A0A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</w:p>
    <w:p w:rsidR="00566EC6" w:rsidRPr="004E3D2B" w:rsidRDefault="00097A0A" w:rsidP="00097A0A">
      <w:pPr>
        <w:ind w:firstLine="708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There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are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only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5 of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them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here.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Argentina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has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reduced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discrimination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in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society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with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these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studies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and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considers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everyone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to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be </w:t>
      </w:r>
      <w:proofErr w:type="spellStart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human</w:t>
      </w:r>
      <w:proofErr w:type="spellEnd"/>
      <w:r w:rsidRPr="00097A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sectPr w:rsidR="00566EC6" w:rsidRPr="004E3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2B"/>
    <w:rsid w:val="00097A0A"/>
    <w:rsid w:val="000D2059"/>
    <w:rsid w:val="004E3D2B"/>
    <w:rsid w:val="00566EC6"/>
    <w:rsid w:val="00B47A75"/>
    <w:rsid w:val="00E3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1</cp:revision>
  <dcterms:created xsi:type="dcterms:W3CDTF">2021-12-10T14:10:00Z</dcterms:created>
  <dcterms:modified xsi:type="dcterms:W3CDTF">2021-12-10T15:14:00Z</dcterms:modified>
</cp:coreProperties>
</file>