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66DE" w14:textId="77777777" w:rsidR="0019276B" w:rsidRDefault="0019276B" w:rsidP="0019276B">
      <w:pPr>
        <w:rPr>
          <w:rFonts w:ascii="Times New Roman" w:hAnsi="Times New Roman" w:cs="Times New Roman"/>
          <w:sz w:val="32"/>
          <w:szCs w:val="32"/>
        </w:rPr>
      </w:pPr>
      <w:r w:rsidRPr="0019276B">
        <w:rPr>
          <w:rFonts w:ascii="Times New Roman" w:hAnsi="Times New Roman" w:cs="Times New Roman"/>
          <w:noProof/>
          <w:sz w:val="32"/>
          <w:szCs w:val="32"/>
        </w:rPr>
        <w:drawing>
          <wp:anchor distT="0" distB="0" distL="114300" distR="114300" simplePos="0" relativeHeight="251659264" behindDoc="0" locked="0" layoutInCell="1" allowOverlap="1" wp14:anchorId="5867556E" wp14:editId="5461B9DC">
            <wp:simplePos x="0" y="0"/>
            <wp:positionH relativeFrom="column">
              <wp:posOffset>4767580</wp:posOffset>
            </wp:positionH>
            <wp:positionV relativeFrom="paragraph">
              <wp:posOffset>0</wp:posOffset>
            </wp:positionV>
            <wp:extent cx="1739900" cy="11557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9900" cy="1155700"/>
                    </a:xfrm>
                    <a:prstGeom prst="rect">
                      <a:avLst/>
                    </a:prstGeom>
                    <a:noFill/>
                  </pic:spPr>
                </pic:pic>
              </a:graphicData>
            </a:graphic>
            <wp14:sizeRelH relativeFrom="page">
              <wp14:pctWidth>0</wp14:pctWidth>
            </wp14:sizeRelH>
            <wp14:sizeRelV relativeFrom="page">
              <wp14:pctHeight>0</wp14:pctHeight>
            </wp14:sizeRelV>
          </wp:anchor>
        </w:drawing>
      </w:r>
    </w:p>
    <w:p w14:paraId="0F4544A1" w14:textId="5CFB12F0" w:rsidR="0019276B" w:rsidRPr="0019276B" w:rsidRDefault="0019276B" w:rsidP="0019276B">
      <w:pPr>
        <w:rPr>
          <w:rFonts w:ascii="Times New Roman" w:hAnsi="Times New Roman" w:cs="Times New Roman"/>
          <w:noProof/>
          <w:sz w:val="32"/>
          <w:szCs w:val="32"/>
        </w:rPr>
      </w:pPr>
      <w:r w:rsidRPr="0019276B">
        <w:rPr>
          <w:rFonts w:ascii="Times New Roman" w:hAnsi="Times New Roman" w:cs="Times New Roman"/>
          <w:sz w:val="32"/>
          <w:szCs w:val="32"/>
        </w:rPr>
        <w:t>Country: Ecuador</w:t>
      </w:r>
    </w:p>
    <w:p w14:paraId="6F66803E" w14:textId="77777777" w:rsidR="0019276B" w:rsidRPr="0019276B" w:rsidRDefault="0019276B" w:rsidP="0019276B">
      <w:pPr>
        <w:rPr>
          <w:rFonts w:ascii="Times New Roman" w:hAnsi="Times New Roman" w:cs="Times New Roman"/>
          <w:sz w:val="32"/>
          <w:szCs w:val="32"/>
        </w:rPr>
      </w:pPr>
      <w:r w:rsidRPr="0019276B">
        <w:rPr>
          <w:rFonts w:ascii="Times New Roman" w:hAnsi="Times New Roman" w:cs="Times New Roman"/>
          <w:sz w:val="32"/>
          <w:szCs w:val="32"/>
        </w:rPr>
        <w:t>Committee: UNESCO-2</w:t>
      </w:r>
    </w:p>
    <w:p w14:paraId="4A52CDB9" w14:textId="77777777" w:rsidR="0019276B" w:rsidRPr="0019276B" w:rsidRDefault="0019276B" w:rsidP="0019276B">
      <w:pPr>
        <w:rPr>
          <w:rFonts w:ascii="Times New Roman" w:eastAsia="Times New Roman" w:hAnsi="Times New Roman" w:cs="Times New Roman"/>
          <w:color w:val="000000"/>
          <w:sz w:val="32"/>
          <w:szCs w:val="32"/>
        </w:rPr>
      </w:pPr>
      <w:r w:rsidRPr="0019276B">
        <w:rPr>
          <w:rFonts w:ascii="Times New Roman" w:hAnsi="Times New Roman" w:cs="Times New Roman"/>
          <w:sz w:val="32"/>
          <w:szCs w:val="32"/>
        </w:rPr>
        <w:t xml:space="preserve">Agenda Item: </w:t>
      </w:r>
      <w:r w:rsidRPr="0019276B">
        <w:rPr>
          <w:rFonts w:ascii="Times New Roman" w:eastAsia="Times New Roman" w:hAnsi="Times New Roman" w:cs="Times New Roman"/>
          <w:color w:val="000000"/>
          <w:sz w:val="32"/>
          <w:szCs w:val="32"/>
        </w:rPr>
        <w:t>Barriers to Education in Conflict-Affected Countries</w:t>
      </w:r>
    </w:p>
    <w:p w14:paraId="65AB0E24" w14:textId="77777777" w:rsidR="0019276B" w:rsidRPr="0019276B" w:rsidRDefault="0019276B" w:rsidP="0019276B">
      <w:pPr>
        <w:rPr>
          <w:rFonts w:ascii="Times New Roman" w:eastAsia="Times New Roman" w:hAnsi="Times New Roman" w:cs="Times New Roman"/>
          <w:color w:val="000000"/>
          <w:sz w:val="36"/>
          <w:szCs w:val="36"/>
        </w:rPr>
      </w:pPr>
    </w:p>
    <w:p w14:paraId="6E4A7668" w14:textId="77777777" w:rsidR="0019276B" w:rsidRPr="0019276B" w:rsidRDefault="0019276B" w:rsidP="0019276B">
      <w:pPr>
        <w:rPr>
          <w:rFonts w:ascii="Times New Roman" w:eastAsia="Times New Roman" w:hAnsi="Times New Roman" w:cs="Times New Roman"/>
          <w:color w:val="000000"/>
          <w:sz w:val="36"/>
          <w:szCs w:val="36"/>
        </w:rPr>
      </w:pPr>
    </w:p>
    <w:p w14:paraId="39AD733C" w14:textId="77777777" w:rsidR="0019276B" w:rsidRPr="0019276B" w:rsidRDefault="0019276B" w:rsidP="0019276B">
      <w:pPr>
        <w:rPr>
          <w:rFonts w:ascii="Times New Roman" w:hAnsi="Times New Roman" w:cs="Times New Roman"/>
          <w:sz w:val="28"/>
          <w:szCs w:val="28"/>
        </w:rPr>
      </w:pPr>
      <w:r w:rsidRPr="0019276B">
        <w:rPr>
          <w:rFonts w:ascii="Times New Roman" w:eastAsia="Times New Roman" w:hAnsi="Times New Roman" w:cs="Times New Roman"/>
          <w:color w:val="000000"/>
          <w:sz w:val="28"/>
          <w:szCs w:val="28"/>
        </w:rPr>
        <w:t>Our country is located in South America</w:t>
      </w:r>
      <w:r w:rsidRPr="0019276B">
        <w:rPr>
          <w:rFonts w:ascii="Times New Roman" w:eastAsia="Times New Roman" w:hAnsi="Times New Roman" w:cs="Times New Roman"/>
          <w:sz w:val="28"/>
          <w:szCs w:val="28"/>
        </w:rPr>
        <w:t xml:space="preserve">. </w:t>
      </w:r>
      <w:r w:rsidRPr="0019276B">
        <w:rPr>
          <w:rFonts w:ascii="Times New Roman" w:hAnsi="Times New Roman" w:cs="Times New Roman"/>
          <w:sz w:val="28"/>
          <w:szCs w:val="28"/>
        </w:rPr>
        <w:t>And our capital city is Kito. The Republic of Ecuador is a republic governed by a representative democracy in South America. It borders Colombia to the north, Peru to the east and south, and the Pacific Ocean to the west. Located in the Pacific Ocean, 965 kilometers west of the mainland, the Galapagos Islands are also within the country's borders.</w:t>
      </w:r>
    </w:p>
    <w:p w14:paraId="4E2A9D96" w14:textId="77777777" w:rsidR="0019276B" w:rsidRPr="0019276B" w:rsidRDefault="0019276B" w:rsidP="0019276B">
      <w:pPr>
        <w:rPr>
          <w:rFonts w:ascii="Times New Roman" w:hAnsi="Times New Roman" w:cs="Times New Roman"/>
          <w:sz w:val="28"/>
          <w:szCs w:val="28"/>
        </w:rPr>
      </w:pPr>
    </w:p>
    <w:p w14:paraId="53EC66B2" w14:textId="77777777" w:rsidR="0019276B" w:rsidRPr="0019276B" w:rsidRDefault="0019276B" w:rsidP="0019276B">
      <w:pPr>
        <w:rPr>
          <w:rFonts w:ascii="Times New Roman" w:eastAsia="Times New Roman" w:hAnsi="Times New Roman" w:cs="Times New Roman"/>
          <w:color w:val="000000" w:themeColor="text1"/>
          <w:sz w:val="28"/>
          <w:szCs w:val="28"/>
        </w:rPr>
      </w:pPr>
      <w:r w:rsidRPr="0019276B">
        <w:rPr>
          <w:rFonts w:ascii="Times New Roman" w:eastAsia="Times New Roman" w:hAnsi="Times New Roman" w:cs="Times New Roman"/>
          <w:color w:val="000000" w:themeColor="text1"/>
          <w:sz w:val="28"/>
          <w:szCs w:val="28"/>
        </w:rPr>
        <w:t>Primary education is free and compulsory for six years, starting at age six. Ecuador has made progress in making education available to the disadvantaged classes, ethnic groups and women. Religious and non-denominational private schools also play an important role.</w:t>
      </w:r>
    </w:p>
    <w:p w14:paraId="2F2CA763" w14:textId="77777777" w:rsidR="0019276B" w:rsidRPr="0019276B" w:rsidRDefault="0019276B" w:rsidP="0019276B">
      <w:pPr>
        <w:rPr>
          <w:rFonts w:ascii="Times New Roman" w:eastAsia="Times New Roman" w:hAnsi="Times New Roman" w:cs="Times New Roman"/>
          <w:color w:val="000000" w:themeColor="text1"/>
          <w:sz w:val="28"/>
          <w:szCs w:val="28"/>
        </w:rPr>
      </w:pPr>
    </w:p>
    <w:p w14:paraId="5F1E49F2" w14:textId="77777777" w:rsidR="0019276B" w:rsidRPr="0019276B" w:rsidRDefault="0019276B" w:rsidP="0019276B">
      <w:pPr>
        <w:rPr>
          <w:rFonts w:ascii="Times New Roman" w:hAnsi="Times New Roman" w:cs="Times New Roman"/>
          <w:sz w:val="28"/>
          <w:szCs w:val="28"/>
        </w:rPr>
      </w:pPr>
      <w:r w:rsidRPr="0019276B">
        <w:rPr>
          <w:rFonts w:ascii="Times New Roman" w:eastAsia="Times New Roman" w:hAnsi="Times New Roman" w:cs="Times New Roman"/>
          <w:color w:val="000000" w:themeColor="text1"/>
          <w:sz w:val="28"/>
          <w:szCs w:val="28"/>
        </w:rPr>
        <w:t>Leading to better job opportunities for young people at greater risk of poverty and reducing the prevalence of adult income poverty — failure in education can reinforce this: a significant minority of students in several OECD countries do not even complete compulsory education; lower secondary students' test scores are strongly shaped by family characteristics; and the expansion of college education has often benefited households with better-educated parents. Aside from "equalizing" opportunities, education can be a powerful driver of social selection. When returns to education increase over time, this can lead to greater persistence of intergenerational poverty and less equal opportunity.</w:t>
      </w:r>
    </w:p>
    <w:p w14:paraId="4F3019EB" w14:textId="77777777" w:rsidR="005F77AC" w:rsidRDefault="005F77AC"/>
    <w:sectPr w:rsidR="005F7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AC"/>
    <w:rsid w:val="0019276B"/>
    <w:rsid w:val="005F7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A735"/>
  <w15:chartTrackingRefBased/>
  <w15:docId w15:val="{D2A3129F-C7D7-46C4-9D96-AF19C80A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76B"/>
    <w:pPr>
      <w:spacing w:after="0" w:line="240"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tatlıcan</dc:creator>
  <cp:keywords/>
  <dc:description/>
  <cp:lastModifiedBy>elif tatlıcan</cp:lastModifiedBy>
  <cp:revision>2</cp:revision>
  <dcterms:created xsi:type="dcterms:W3CDTF">2022-03-10T09:58:00Z</dcterms:created>
  <dcterms:modified xsi:type="dcterms:W3CDTF">2022-03-10T09:59:00Z</dcterms:modified>
</cp:coreProperties>
</file>