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2D8" w:rsidRPr="006627FD" w:rsidRDefault="009132D8" w:rsidP="006627FD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27FD">
        <w:rPr>
          <w:rFonts w:ascii="Times New Roman" w:hAnsi="Times New Roman" w:cs="Times New Roman"/>
          <w:b/>
          <w:bCs/>
        </w:rPr>
        <w:t>Committee</w:t>
      </w:r>
      <w:proofErr w:type="spellEnd"/>
      <w:r w:rsidRPr="006627FD">
        <w:rPr>
          <w:rFonts w:ascii="Times New Roman" w:hAnsi="Times New Roman" w:cs="Times New Roman"/>
          <w:b/>
          <w:bCs/>
        </w:rPr>
        <w:t>:</w:t>
      </w:r>
      <w:r w:rsidRPr="006627FD">
        <w:rPr>
          <w:rFonts w:ascii="Times New Roman" w:hAnsi="Times New Roman" w:cs="Times New Roman"/>
        </w:rPr>
        <w:t xml:space="preserve"> ECOFIN-2</w:t>
      </w:r>
      <w:r w:rsidRPr="006627FD">
        <w:rPr>
          <w:rFonts w:ascii="Times New Roman" w:hAnsi="Times New Roman" w:cs="Times New Roman"/>
        </w:rPr>
        <w:br/>
      </w:r>
      <w:r w:rsidRPr="006627FD">
        <w:rPr>
          <w:rFonts w:ascii="Times New Roman" w:hAnsi="Times New Roman" w:cs="Times New Roman"/>
          <w:b/>
          <w:bCs/>
        </w:rPr>
        <w:t>Country:</w:t>
      </w:r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Iceland</w:t>
      </w:r>
      <w:proofErr w:type="spellEnd"/>
      <w:r w:rsidRPr="006627FD">
        <w:rPr>
          <w:rFonts w:ascii="Times New Roman" w:hAnsi="Times New Roman" w:cs="Times New Roman"/>
        </w:rPr>
        <w:br/>
      </w:r>
      <w:proofErr w:type="spellStart"/>
      <w:r w:rsidRPr="006627FD">
        <w:rPr>
          <w:rFonts w:ascii="Times New Roman" w:hAnsi="Times New Roman" w:cs="Times New Roman"/>
          <w:b/>
          <w:bCs/>
        </w:rPr>
        <w:t>Topic</w:t>
      </w:r>
      <w:proofErr w:type="spellEnd"/>
      <w:r w:rsidRPr="006627FD">
        <w:rPr>
          <w:rFonts w:ascii="Times New Roman" w:hAnsi="Times New Roman" w:cs="Times New Roman"/>
          <w:b/>
          <w:bCs/>
        </w:rPr>
        <w:t>:</w:t>
      </w:r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Promoting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Green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Economy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Renewable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Investments</w:t>
      </w:r>
      <w:proofErr w:type="spellEnd"/>
    </w:p>
    <w:p w:rsidR="009132D8" w:rsidRPr="006627FD" w:rsidRDefault="009132D8" w:rsidP="006627FD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27FD">
        <w:rPr>
          <w:rFonts w:ascii="Times New Roman" w:hAnsi="Times New Roman" w:cs="Times New Roman"/>
          <w:b/>
          <w:bCs/>
        </w:rPr>
        <w:t>The</w:t>
      </w:r>
      <w:proofErr w:type="spellEnd"/>
      <w:r w:rsidRPr="006627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27FD">
        <w:rPr>
          <w:rFonts w:ascii="Times New Roman" w:hAnsi="Times New Roman" w:cs="Times New Roman"/>
          <w:b/>
          <w:bCs/>
        </w:rPr>
        <w:t>Delegation</w:t>
      </w:r>
      <w:proofErr w:type="spellEnd"/>
      <w:r w:rsidRPr="006627FD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627FD">
        <w:rPr>
          <w:rFonts w:ascii="Times New Roman" w:hAnsi="Times New Roman" w:cs="Times New Roman"/>
          <w:b/>
          <w:bCs/>
        </w:rPr>
        <w:t>Iceland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  <w:i/>
          <w:iCs/>
        </w:rPr>
        <w:t>recognizing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its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geographic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position</w:t>
      </w:r>
      <w:proofErr w:type="spellEnd"/>
      <w:r w:rsidRPr="006627FD">
        <w:rPr>
          <w:rFonts w:ascii="Times New Roman" w:hAnsi="Times New Roman" w:cs="Times New Roman"/>
        </w:rPr>
        <w:t xml:space="preserve"> in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North </w:t>
      </w:r>
      <w:proofErr w:type="spellStart"/>
      <w:r w:rsidRPr="006627FD">
        <w:rPr>
          <w:rFonts w:ascii="Times New Roman" w:hAnsi="Times New Roman" w:cs="Times New Roman"/>
        </w:rPr>
        <w:t>Atlantic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its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population</w:t>
      </w:r>
      <w:proofErr w:type="spellEnd"/>
      <w:r w:rsidRPr="006627FD">
        <w:rPr>
          <w:rFonts w:ascii="Times New Roman" w:hAnsi="Times New Roman" w:cs="Times New Roman"/>
        </w:rPr>
        <w:t xml:space="preserve"> of </w:t>
      </w:r>
      <w:proofErr w:type="spellStart"/>
      <w:r w:rsidRPr="006627FD">
        <w:rPr>
          <w:rFonts w:ascii="Times New Roman" w:hAnsi="Times New Roman" w:cs="Times New Roman"/>
        </w:rPr>
        <w:t>roughly</w:t>
      </w:r>
      <w:proofErr w:type="spellEnd"/>
      <w:r w:rsidRPr="006627FD">
        <w:rPr>
          <w:rFonts w:ascii="Times New Roman" w:hAnsi="Times New Roman" w:cs="Times New Roman"/>
        </w:rPr>
        <w:t xml:space="preserve"> 390,000, </w:t>
      </w:r>
      <w:proofErr w:type="spellStart"/>
      <w:r w:rsidRPr="006627FD">
        <w:rPr>
          <w:rFonts w:ascii="Times New Roman" w:hAnsi="Times New Roman" w:cs="Times New Roman"/>
        </w:rPr>
        <w:t>highlights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its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unique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access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geothermal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hydropower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resources</w:t>
      </w:r>
      <w:proofErr w:type="spellEnd"/>
      <w:r w:rsidRPr="006627FD">
        <w:rPr>
          <w:rFonts w:ascii="Times New Roman" w:hAnsi="Times New Roman" w:cs="Times New Roman"/>
        </w:rPr>
        <w:t xml:space="preserve">. </w:t>
      </w:r>
      <w:proofErr w:type="spellStart"/>
      <w:r w:rsidRPr="006627FD">
        <w:rPr>
          <w:rFonts w:ascii="Times New Roman" w:hAnsi="Times New Roman" w:cs="Times New Roman"/>
        </w:rPr>
        <w:t>Iceland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generates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nearly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all</w:t>
      </w:r>
      <w:proofErr w:type="spellEnd"/>
      <w:r w:rsidRPr="006627FD">
        <w:rPr>
          <w:rFonts w:ascii="Times New Roman" w:hAnsi="Times New Roman" w:cs="Times New Roman"/>
        </w:rPr>
        <w:t xml:space="preserve"> of </w:t>
      </w:r>
      <w:proofErr w:type="spellStart"/>
      <w:r w:rsidRPr="006627FD">
        <w:rPr>
          <w:rFonts w:ascii="Times New Roman" w:hAnsi="Times New Roman" w:cs="Times New Roman"/>
        </w:rPr>
        <w:t>its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electricity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from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renewable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sources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with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geothermal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alone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providing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about</w:t>
      </w:r>
      <w:proofErr w:type="spellEnd"/>
      <w:r w:rsidRPr="006627FD">
        <w:rPr>
          <w:rFonts w:ascii="Times New Roman" w:hAnsi="Times New Roman" w:cs="Times New Roman"/>
        </w:rPr>
        <w:t xml:space="preserve"> 30% of total </w:t>
      </w:r>
      <w:proofErr w:type="spellStart"/>
      <w:r w:rsidRPr="006627FD">
        <w:rPr>
          <w:rFonts w:ascii="Times New Roman" w:hAnsi="Times New Roman" w:cs="Times New Roman"/>
        </w:rPr>
        <w:t>energy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use</w:t>
      </w:r>
      <w:proofErr w:type="spellEnd"/>
      <w:r w:rsidRPr="006627FD">
        <w:rPr>
          <w:rFonts w:ascii="Times New Roman" w:hAnsi="Times New Roman" w:cs="Times New Roman"/>
        </w:rPr>
        <w:t xml:space="preserve">. </w:t>
      </w:r>
      <w:proofErr w:type="spellStart"/>
      <w:r w:rsidRPr="006627FD">
        <w:rPr>
          <w:rFonts w:ascii="Times New Roman" w:hAnsi="Times New Roman" w:cs="Times New Roman"/>
        </w:rPr>
        <w:t>These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natural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advantages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have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shaped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Iceland’s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long-standing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commitment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sustainability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low-emission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development</w:t>
      </w:r>
      <w:proofErr w:type="spellEnd"/>
      <w:r w:rsidRPr="006627FD">
        <w:rPr>
          <w:rFonts w:ascii="Times New Roman" w:hAnsi="Times New Roman" w:cs="Times New Roman"/>
        </w:rPr>
        <w:t>.</w:t>
      </w:r>
    </w:p>
    <w:p w:rsidR="009132D8" w:rsidRPr="006627FD" w:rsidRDefault="009132D8" w:rsidP="006627FD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27FD">
        <w:rPr>
          <w:rFonts w:ascii="Times New Roman" w:hAnsi="Times New Roman" w:cs="Times New Roman"/>
        </w:rPr>
        <w:t>Iceland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  <w:i/>
          <w:iCs/>
        </w:rPr>
        <w:t>notes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progress</w:t>
      </w:r>
      <w:proofErr w:type="spellEnd"/>
      <w:r w:rsidRPr="006627FD">
        <w:rPr>
          <w:rFonts w:ascii="Times New Roman" w:hAnsi="Times New Roman" w:cs="Times New Roman"/>
        </w:rPr>
        <w:t xml:space="preserve"> it has </w:t>
      </w:r>
      <w:proofErr w:type="spellStart"/>
      <w:r w:rsidRPr="006627FD">
        <w:rPr>
          <w:rFonts w:ascii="Times New Roman" w:hAnsi="Times New Roman" w:cs="Times New Roman"/>
        </w:rPr>
        <w:t>already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made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toward</w:t>
      </w:r>
      <w:proofErr w:type="spellEnd"/>
      <w:r w:rsidRPr="006627FD">
        <w:rPr>
          <w:rFonts w:ascii="Times New Roman" w:hAnsi="Times New Roman" w:cs="Times New Roman"/>
        </w:rPr>
        <w:t xml:space="preserve"> a </w:t>
      </w:r>
      <w:proofErr w:type="spellStart"/>
      <w:r w:rsidRPr="006627FD">
        <w:rPr>
          <w:rFonts w:ascii="Times New Roman" w:hAnsi="Times New Roman" w:cs="Times New Roman"/>
        </w:rPr>
        <w:t>green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economy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including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reducing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reliance</w:t>
      </w:r>
      <w:proofErr w:type="spellEnd"/>
      <w:r w:rsidRPr="006627FD">
        <w:rPr>
          <w:rFonts w:ascii="Times New Roman" w:hAnsi="Times New Roman" w:cs="Times New Roman"/>
        </w:rPr>
        <w:t xml:space="preserve"> on </w:t>
      </w:r>
      <w:proofErr w:type="spellStart"/>
      <w:r w:rsidRPr="006627FD">
        <w:rPr>
          <w:rFonts w:ascii="Times New Roman" w:hAnsi="Times New Roman" w:cs="Times New Roman"/>
        </w:rPr>
        <w:t>fossil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fuels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investing</w:t>
      </w:r>
      <w:proofErr w:type="spellEnd"/>
      <w:r w:rsidRPr="006627FD">
        <w:rPr>
          <w:rFonts w:ascii="Times New Roman" w:hAnsi="Times New Roman" w:cs="Times New Roman"/>
        </w:rPr>
        <w:t xml:space="preserve"> in </w:t>
      </w:r>
      <w:proofErr w:type="spellStart"/>
      <w:r w:rsidRPr="006627FD">
        <w:rPr>
          <w:rFonts w:ascii="Times New Roman" w:hAnsi="Times New Roman" w:cs="Times New Roman"/>
        </w:rPr>
        <w:t>carbon-capture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technology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such</w:t>
      </w:r>
      <w:proofErr w:type="spellEnd"/>
      <w:r w:rsidRPr="006627FD">
        <w:rPr>
          <w:rFonts w:ascii="Times New Roman" w:hAnsi="Times New Roman" w:cs="Times New Roman"/>
        </w:rPr>
        <w:t xml:space="preserve"> as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CarbFix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project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maintaining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one</w:t>
      </w:r>
      <w:proofErr w:type="spellEnd"/>
      <w:r w:rsidRPr="006627FD">
        <w:rPr>
          <w:rFonts w:ascii="Times New Roman" w:hAnsi="Times New Roman" w:cs="Times New Roman"/>
        </w:rPr>
        <w:t xml:space="preserve"> of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world’s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cleanest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electricity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systems</w:t>
      </w:r>
      <w:proofErr w:type="spellEnd"/>
      <w:r w:rsidRPr="006627FD">
        <w:rPr>
          <w:rFonts w:ascii="Times New Roman" w:hAnsi="Times New Roman" w:cs="Times New Roman"/>
        </w:rPr>
        <w:t xml:space="preserve">.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country</w:t>
      </w:r>
      <w:proofErr w:type="spellEnd"/>
      <w:r w:rsidRPr="006627FD">
        <w:rPr>
          <w:rFonts w:ascii="Times New Roman" w:hAnsi="Times New Roman" w:cs="Times New Roman"/>
        </w:rPr>
        <w:t xml:space="preserve"> has </w:t>
      </w:r>
      <w:proofErr w:type="spellStart"/>
      <w:r w:rsidRPr="006627FD">
        <w:rPr>
          <w:rFonts w:ascii="Times New Roman" w:hAnsi="Times New Roman" w:cs="Times New Roman"/>
        </w:rPr>
        <w:t>also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supported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research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27FD">
        <w:rPr>
          <w:rFonts w:ascii="Times New Roman" w:hAnsi="Times New Roman" w:cs="Times New Roman"/>
        </w:rPr>
        <w:t>into</w:t>
      </w:r>
      <w:proofErr w:type="spellEnd"/>
      <w:r w:rsidRPr="006627FD">
        <w:rPr>
          <w:rFonts w:ascii="Times New Roman" w:hAnsi="Times New Roman" w:cs="Times New Roman"/>
        </w:rPr>
        <w:t xml:space="preserve">  </w:t>
      </w:r>
      <w:proofErr w:type="spellStart"/>
      <w:r w:rsidRPr="006627FD">
        <w:rPr>
          <w:rFonts w:ascii="Times New Roman" w:hAnsi="Times New Roman" w:cs="Times New Roman"/>
        </w:rPr>
        <w:t>fuel</w:t>
      </w:r>
      <w:proofErr w:type="spellEnd"/>
      <w:proofErr w:type="gram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electric</w:t>
      </w:r>
      <w:proofErr w:type="spellEnd"/>
      <w:r w:rsidRPr="006627FD">
        <w:rPr>
          <w:rFonts w:ascii="Times New Roman" w:hAnsi="Times New Roman" w:cs="Times New Roman"/>
        </w:rPr>
        <w:t xml:space="preserve"> transport </w:t>
      </w:r>
      <w:proofErr w:type="spellStart"/>
      <w:r w:rsidRPr="006627FD">
        <w:rPr>
          <w:rFonts w:ascii="Times New Roman" w:hAnsi="Times New Roman" w:cs="Times New Roman"/>
        </w:rPr>
        <w:t>expansion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national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cooperation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with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Nordic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energy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community</w:t>
      </w:r>
      <w:proofErr w:type="spellEnd"/>
      <w:r w:rsidRPr="006627FD">
        <w:rPr>
          <w:rFonts w:ascii="Times New Roman" w:hAnsi="Times New Roman" w:cs="Times New Roman"/>
        </w:rPr>
        <w:t xml:space="preserve">. </w:t>
      </w:r>
      <w:proofErr w:type="spellStart"/>
      <w:r w:rsidRPr="006627FD">
        <w:rPr>
          <w:rFonts w:ascii="Times New Roman" w:hAnsi="Times New Roman" w:cs="Times New Roman"/>
        </w:rPr>
        <w:t>Iceland’s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experience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demonstrates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that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renewable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investment</w:t>
      </w:r>
      <w:proofErr w:type="spellEnd"/>
      <w:r w:rsidRPr="006627FD">
        <w:rPr>
          <w:rFonts w:ascii="Times New Roman" w:hAnsi="Times New Roman" w:cs="Times New Roman"/>
        </w:rPr>
        <w:t xml:space="preserve"> can </w:t>
      </w:r>
      <w:proofErr w:type="spellStart"/>
      <w:r w:rsidRPr="006627FD">
        <w:rPr>
          <w:rFonts w:ascii="Times New Roman" w:hAnsi="Times New Roman" w:cs="Times New Roman"/>
        </w:rPr>
        <w:t>coexist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with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economic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growth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innovation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energy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security</w:t>
      </w:r>
      <w:proofErr w:type="spellEnd"/>
      <w:r w:rsidRPr="006627FD">
        <w:rPr>
          <w:rFonts w:ascii="Times New Roman" w:hAnsi="Times New Roman" w:cs="Times New Roman"/>
        </w:rPr>
        <w:t>.</w:t>
      </w:r>
    </w:p>
    <w:p w:rsidR="009132D8" w:rsidRPr="006627FD" w:rsidRDefault="009132D8" w:rsidP="006627FD">
      <w:pPr>
        <w:spacing w:line="240" w:lineRule="auto"/>
        <w:rPr>
          <w:rFonts w:ascii="Times New Roman" w:hAnsi="Times New Roman" w:cs="Times New Roman"/>
        </w:rPr>
      </w:pPr>
      <w:proofErr w:type="spellStart"/>
      <w:r w:rsidRPr="006627FD">
        <w:rPr>
          <w:rFonts w:ascii="Times New Roman" w:hAnsi="Times New Roman" w:cs="Times New Roman"/>
        </w:rPr>
        <w:t>Therefore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Iceland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  <w:i/>
          <w:iCs/>
        </w:rPr>
        <w:t>encourages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committee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strengthen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international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financing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for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renewable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infrastructure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promote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knowledge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sharing</w:t>
      </w:r>
      <w:proofErr w:type="spellEnd"/>
      <w:r w:rsidRPr="006627FD">
        <w:rPr>
          <w:rFonts w:ascii="Times New Roman" w:hAnsi="Times New Roman" w:cs="Times New Roman"/>
        </w:rPr>
        <w:t xml:space="preserve"> on </w:t>
      </w:r>
      <w:proofErr w:type="spellStart"/>
      <w:r w:rsidRPr="006627FD">
        <w:rPr>
          <w:rFonts w:ascii="Times New Roman" w:hAnsi="Times New Roman" w:cs="Times New Roman"/>
        </w:rPr>
        <w:t>geothermal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technology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expand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support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for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developing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states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seeking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cleaner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energy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pathways</w:t>
      </w:r>
      <w:proofErr w:type="spellEnd"/>
      <w:r w:rsidRPr="006627FD">
        <w:rPr>
          <w:rFonts w:ascii="Times New Roman" w:hAnsi="Times New Roman" w:cs="Times New Roman"/>
        </w:rPr>
        <w:t xml:space="preserve">. </w:t>
      </w:r>
      <w:proofErr w:type="spellStart"/>
      <w:r w:rsidRPr="006627FD">
        <w:rPr>
          <w:rFonts w:ascii="Times New Roman" w:hAnsi="Times New Roman" w:cs="Times New Roman"/>
        </w:rPr>
        <w:t>The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delegation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calls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for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practical</w:t>
      </w:r>
      <w:proofErr w:type="spellEnd"/>
      <w:r w:rsidRPr="006627FD">
        <w:rPr>
          <w:rFonts w:ascii="Times New Roman" w:hAnsi="Times New Roman" w:cs="Times New Roman"/>
        </w:rPr>
        <w:t xml:space="preserve">, </w:t>
      </w:r>
      <w:proofErr w:type="spellStart"/>
      <w:r w:rsidRPr="006627FD">
        <w:rPr>
          <w:rFonts w:ascii="Times New Roman" w:hAnsi="Times New Roman" w:cs="Times New Roman"/>
        </w:rPr>
        <w:t>cooperative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action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that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enables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all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nations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transition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toward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sustainable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economies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while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ensuring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long-term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resilience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and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equitable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access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to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green</w:t>
      </w:r>
      <w:proofErr w:type="spellEnd"/>
      <w:r w:rsidRPr="006627FD">
        <w:rPr>
          <w:rFonts w:ascii="Times New Roman" w:hAnsi="Times New Roman" w:cs="Times New Roman"/>
        </w:rPr>
        <w:t xml:space="preserve"> </w:t>
      </w:r>
      <w:proofErr w:type="spellStart"/>
      <w:r w:rsidRPr="006627FD">
        <w:rPr>
          <w:rFonts w:ascii="Times New Roman" w:hAnsi="Times New Roman" w:cs="Times New Roman"/>
        </w:rPr>
        <w:t>technologies</w:t>
      </w:r>
      <w:proofErr w:type="spellEnd"/>
      <w:r w:rsidRPr="006627FD">
        <w:rPr>
          <w:rFonts w:ascii="Times New Roman" w:hAnsi="Times New Roman" w:cs="Times New Roman"/>
        </w:rPr>
        <w:t>.</w:t>
      </w:r>
      <w:r w:rsidR="00C6665F" w:rsidRPr="006627FD">
        <w:rPr>
          <w:rFonts w:ascii="Times New Roman" w:hAnsi="Times New Roman" w:cs="Times New Roman"/>
        </w:rPr>
        <w:br/>
      </w:r>
      <w:r w:rsidR="00C6665F" w:rsidRPr="006627FD">
        <w:rPr>
          <w:rFonts w:ascii="Times New Roman" w:hAnsi="Times New Roman" w:cs="Times New Roman"/>
        </w:rPr>
        <w:br/>
      </w:r>
      <w:proofErr w:type="spellStart"/>
      <w:r w:rsidR="00C6665F" w:rsidRPr="006627FD">
        <w:rPr>
          <w:rFonts w:ascii="Times New Roman" w:hAnsi="Times New Roman" w:cs="Times New Roman"/>
        </w:rPr>
        <w:t>References</w:t>
      </w:r>
      <w:proofErr w:type="spellEnd"/>
      <w:r w:rsidR="00C6665F" w:rsidRPr="006627FD">
        <w:rPr>
          <w:rFonts w:ascii="Times New Roman" w:hAnsi="Times New Roman" w:cs="Times New Roman"/>
        </w:rPr>
        <w:t>:</w:t>
      </w:r>
      <w:r w:rsidR="00C6665F" w:rsidRPr="006627FD">
        <w:rPr>
          <w:rFonts w:ascii="Times New Roman" w:hAnsi="Times New Roman" w:cs="Times New Roman"/>
        </w:rPr>
        <w:br/>
      </w:r>
      <w:hyperlink r:id="rId4" w:history="1"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Energy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in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Iceland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-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Wikipedia</w:t>
        </w:r>
        <w:proofErr w:type="spellEnd"/>
      </w:hyperlink>
      <w:r w:rsidR="00C6665F" w:rsidRPr="006627FD">
        <w:rPr>
          <w:rFonts w:ascii="Times New Roman" w:hAnsi="Times New Roman" w:cs="Times New Roman"/>
        </w:rPr>
        <w:br/>
      </w:r>
      <w:hyperlink r:id="rId5" w:history="1"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Share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of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renewable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energy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in final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energy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consumption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|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Iceland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|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Europe's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</w:t>
        </w:r>
        <w:proofErr w:type="spellStart"/>
        <w:r w:rsidR="00C6665F" w:rsidRPr="006627FD">
          <w:rPr>
            <w:rStyle w:val="Kpr"/>
            <w:rFonts w:ascii="Times New Roman" w:hAnsi="Times New Roman" w:cs="Times New Roman"/>
          </w:rPr>
          <w:t>environment</w:t>
        </w:r>
        <w:proofErr w:type="spellEnd"/>
        <w:r w:rsidR="00C6665F" w:rsidRPr="006627FD">
          <w:rPr>
            <w:rStyle w:val="Kpr"/>
            <w:rFonts w:ascii="Times New Roman" w:hAnsi="Times New Roman" w:cs="Times New Roman"/>
          </w:rPr>
          <w:t xml:space="preserve"> </w:t>
        </w:r>
        <w:bookmarkStart w:id="0" w:name="_GoBack"/>
        <w:r w:rsidR="00C6665F" w:rsidRPr="006627FD">
          <w:rPr>
            <w:rStyle w:val="Kpr"/>
            <w:rFonts w:ascii="Times New Roman" w:hAnsi="Times New Roman" w:cs="Times New Roman"/>
          </w:rPr>
          <w:t xml:space="preserve">2025 </w:t>
        </w:r>
        <w:bookmarkEnd w:id="0"/>
        <w:r w:rsidR="00C6665F" w:rsidRPr="006627FD">
          <w:rPr>
            <w:rStyle w:val="Kpr"/>
            <w:rFonts w:ascii="Times New Roman" w:hAnsi="Times New Roman" w:cs="Times New Roman"/>
          </w:rPr>
          <w:t>(EEA)</w:t>
        </w:r>
      </w:hyperlink>
    </w:p>
    <w:p w:rsidR="009132D8" w:rsidRPr="006627FD" w:rsidRDefault="009132D8" w:rsidP="006627FD">
      <w:pPr>
        <w:spacing w:line="240" w:lineRule="auto"/>
        <w:rPr>
          <w:rFonts w:ascii="Times New Roman" w:hAnsi="Times New Roman" w:cs="Times New Roman"/>
        </w:rPr>
      </w:pPr>
    </w:p>
    <w:sectPr w:rsidR="009132D8" w:rsidRPr="00662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D8"/>
    <w:rsid w:val="002C53C5"/>
    <w:rsid w:val="006627FD"/>
    <w:rsid w:val="00870D5D"/>
    <w:rsid w:val="009132D8"/>
    <w:rsid w:val="00C6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EF141-E0DC-4FD1-99C2-A876278C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3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3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3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3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3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3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3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3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32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32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32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32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32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32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3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3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3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32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32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32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32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32D8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6665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6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ea.europa.eu/en/europe-environment-2025/countries/iceland/renewable-energy-sources?" TargetMode="External"/><Relationship Id="rId4" Type="http://schemas.openxmlformats.org/officeDocument/2006/relationships/hyperlink" Target="https://en.wikipedia.org/wiki/Energy_in_Icelan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Usta</dc:creator>
  <cp:keywords/>
  <dc:description/>
  <cp:lastModifiedBy>Öykü Aleyna Uğut</cp:lastModifiedBy>
  <cp:revision>2</cp:revision>
  <dcterms:created xsi:type="dcterms:W3CDTF">2025-12-11T12:45:00Z</dcterms:created>
  <dcterms:modified xsi:type="dcterms:W3CDTF">2025-12-11T12:45:00Z</dcterms:modified>
</cp:coreProperties>
</file>