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1AC6" w14:textId="3889EEBB" w:rsidR="008A65A5" w:rsidRPr="009B7D75" w:rsidRDefault="0055037A">
      <w:pPr>
        <w:rPr>
          <w:rFonts w:ascii="Century Gothic" w:hAnsi="Century Gothic"/>
          <w:sz w:val="24"/>
          <w:szCs w:val="24"/>
          <w:lang w:val="tr-TR"/>
        </w:rPr>
      </w:pPr>
      <w:r w:rsidRPr="009B7D75">
        <w:rPr>
          <w:rFonts w:ascii="Century Gothic" w:hAnsi="Century Gothic"/>
          <w:sz w:val="24"/>
          <w:szCs w:val="24"/>
          <w:lang w:val="tr-TR"/>
        </w:rPr>
        <w:t>COUNTRY: H</w:t>
      </w:r>
      <w:r w:rsidR="008F395D" w:rsidRPr="009B7D75">
        <w:rPr>
          <w:rFonts w:ascii="Century Gothic" w:hAnsi="Century Gothic"/>
          <w:sz w:val="24"/>
          <w:szCs w:val="24"/>
          <w:lang w:val="tr-TR"/>
        </w:rPr>
        <w:t>AITI</w:t>
      </w:r>
    </w:p>
    <w:p w14:paraId="1B5E266D" w14:textId="041F432C" w:rsidR="0055037A" w:rsidRPr="009B7D75" w:rsidRDefault="0055037A">
      <w:pPr>
        <w:rPr>
          <w:rFonts w:ascii="Century Gothic" w:hAnsi="Century Gothic"/>
          <w:sz w:val="24"/>
          <w:szCs w:val="24"/>
          <w:lang w:val="tr-TR"/>
        </w:rPr>
      </w:pPr>
      <w:r w:rsidRPr="009B7D75">
        <w:rPr>
          <w:rFonts w:ascii="Century Gothic" w:hAnsi="Century Gothic"/>
          <w:sz w:val="24"/>
          <w:szCs w:val="24"/>
          <w:lang w:val="tr-TR"/>
        </w:rPr>
        <w:t>Committee:CSW</w:t>
      </w:r>
    </w:p>
    <w:p w14:paraId="02483ED0" w14:textId="77777777" w:rsidR="0055037A" w:rsidRPr="009B7D75" w:rsidRDefault="0055037A" w:rsidP="005503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/>
        </w:rPr>
      </w:pPr>
      <w:r w:rsidRPr="009B7D75">
        <w:rPr>
          <w:rFonts w:ascii="Century Gothic" w:hAnsi="Century Gothic"/>
          <w:lang w:val="tr-TR"/>
        </w:rPr>
        <w:t xml:space="preserve">Topics: </w:t>
      </w:r>
      <w:r w:rsidRPr="009B7D75">
        <w:rPr>
          <w:rFonts w:ascii="Century Gothic" w:hAnsi="Century Gothic"/>
          <w:color w:val="000000"/>
          <w:bdr w:val="none" w:sz="0" w:space="0" w:color="auto" w:frame="1"/>
        </w:rPr>
        <w:t>1. Assurance of Equal Pay for Services of Equal Derivative Values Between Men and Women</w:t>
      </w:r>
    </w:p>
    <w:p w14:paraId="289E64BE" w14:textId="364DF865" w:rsidR="0055037A" w:rsidRPr="009B7D75" w:rsidRDefault="0055037A" w:rsidP="005503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/>
        </w:rPr>
      </w:pPr>
      <w:r w:rsidRPr="009B7D75">
        <w:rPr>
          <w:rFonts w:ascii="Century Gothic" w:hAnsi="Century Gothic"/>
          <w:color w:val="000000"/>
          <w:bdr w:val="none" w:sz="0" w:space="0" w:color="auto" w:frame="1"/>
        </w:rPr>
        <w:t>2. Extending Th</w:t>
      </w:r>
      <w:r w:rsidR="007D09AE">
        <w:rPr>
          <w:rFonts w:ascii="Century Gothic" w:hAnsi="Century Gothic"/>
          <w:color w:val="000000"/>
          <w:bdr w:val="none" w:sz="0" w:space="0" w:color="auto" w:frame="1"/>
        </w:rPr>
        <w:t>e</w:t>
      </w:r>
      <w:r w:rsidRPr="009B7D75">
        <w:rPr>
          <w:rFonts w:ascii="Century Gothic" w:hAnsi="Century Gothic"/>
          <w:color w:val="000000"/>
          <w:bdr w:val="none" w:sz="0" w:space="0" w:color="auto" w:frame="1"/>
        </w:rPr>
        <w:t xml:space="preserve"> Reach of Economic Leadership of Women in Developing Countries.</w:t>
      </w:r>
    </w:p>
    <w:p w14:paraId="5F8B82D3" w14:textId="63ED8375" w:rsidR="0055037A" w:rsidRPr="009B7D75" w:rsidRDefault="0055037A" w:rsidP="005503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/>
          <w:bdr w:val="none" w:sz="0" w:space="0" w:color="auto" w:frame="1"/>
        </w:rPr>
      </w:pPr>
      <w:r w:rsidRPr="009B7D75">
        <w:rPr>
          <w:rFonts w:ascii="Century Gothic" w:hAnsi="Century Gothic"/>
          <w:color w:val="000000"/>
          <w:bdr w:val="none" w:sz="0" w:space="0" w:color="auto" w:frame="1"/>
        </w:rPr>
        <w:t>3- Women's Involvement in Global Politics.</w:t>
      </w:r>
    </w:p>
    <w:p w14:paraId="29D90A94" w14:textId="067798E6" w:rsidR="00F70FD7" w:rsidRPr="009B7D75" w:rsidRDefault="00F70FD7" w:rsidP="005503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/>
          <w:bdr w:val="none" w:sz="0" w:space="0" w:color="auto" w:frame="1"/>
        </w:rPr>
      </w:pPr>
    </w:p>
    <w:p w14:paraId="35316DD2" w14:textId="444EE8F5" w:rsidR="00F70FD7" w:rsidRPr="009B7D75" w:rsidRDefault="00F70FD7" w:rsidP="005503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/>
          <w:bdr w:val="none" w:sz="0" w:space="0" w:color="auto" w:frame="1"/>
        </w:rPr>
      </w:pPr>
    </w:p>
    <w:p w14:paraId="4BF7855D" w14:textId="0DACA484" w:rsidR="00F70FD7" w:rsidRPr="009B7D75" w:rsidRDefault="00F70FD7" w:rsidP="005503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color w:val="202124"/>
          <w:shd w:val="clear" w:color="auto" w:fill="F8F9FA"/>
        </w:rPr>
      </w:pPr>
      <w:r w:rsidRPr="009B7D75">
        <w:rPr>
          <w:rFonts w:ascii="Century Gothic" w:hAnsi="Century Gothic" w:cs="Arial"/>
          <w:i/>
          <w:iCs/>
          <w:color w:val="000000" w:themeColor="text1"/>
          <w:shd w:val="clear" w:color="auto" w:fill="FFFFFF"/>
          <w:lang w:val="fr-FR"/>
        </w:rPr>
        <w:t>Haïti</w:t>
      </w:r>
      <w:r w:rsidRPr="009B7D75">
        <w:rPr>
          <w:rFonts w:ascii="Century Gothic" w:hAnsi="Century Gothic" w:cs="Arial"/>
          <w:color w:val="000000" w:themeColor="text1"/>
          <w:shd w:val="clear" w:color="auto" w:fill="FFFFFF"/>
        </w:rPr>
        <w:t>, officially the </w:t>
      </w:r>
      <w:r w:rsidRPr="009B7D75">
        <w:rPr>
          <w:rFonts w:ascii="Century Gothic" w:hAnsi="Century Gothic" w:cs="Arial"/>
          <w:b/>
          <w:bCs/>
          <w:color w:val="000000" w:themeColor="text1"/>
          <w:shd w:val="clear" w:color="auto" w:fill="FFFFFF"/>
        </w:rPr>
        <w:t>Republic of Haiti</w:t>
      </w:r>
      <w:r w:rsidRPr="009B7D75">
        <w:rPr>
          <w:rFonts w:ascii="Century Gothic" w:hAnsi="Century Gothic" w:cs="Arial"/>
          <w:color w:val="000000" w:themeColor="text1"/>
          <w:shd w:val="clear" w:color="auto" w:fill="FFFFFF"/>
        </w:rPr>
        <w:t xml:space="preserve"> and formerly known as </w:t>
      </w:r>
      <w:r w:rsidRPr="009B7D75">
        <w:rPr>
          <w:rFonts w:ascii="Century Gothic" w:hAnsi="Century Gothic" w:cs="Arial"/>
          <w:b/>
          <w:bCs/>
          <w:color w:val="000000" w:themeColor="text1"/>
          <w:shd w:val="clear" w:color="auto" w:fill="FFFFFF"/>
        </w:rPr>
        <w:t>Hayti</w:t>
      </w:r>
      <w:r w:rsidRPr="009B7D75">
        <w:rPr>
          <w:rFonts w:ascii="Century Gothic" w:hAnsi="Century Gothic" w:cs="Arial"/>
          <w:color w:val="000000" w:themeColor="text1"/>
          <w:shd w:val="clear" w:color="auto" w:fill="FFFFFF"/>
        </w:rPr>
        <w:t xml:space="preserve"> is a country located on the island of </w:t>
      </w:r>
      <w:hyperlink r:id="rId4" w:tooltip="Hispaniola" w:history="1">
        <w:r w:rsidRPr="009B7D75">
          <w:rPr>
            <w:rStyle w:val="Kpr"/>
            <w:rFonts w:ascii="Century Gothic" w:hAnsi="Century Gothic" w:cs="Arial"/>
            <w:color w:val="000000" w:themeColor="text1"/>
            <w:u w:val="none"/>
            <w:shd w:val="clear" w:color="auto" w:fill="FFFFFF"/>
          </w:rPr>
          <w:t>Hispaniola</w:t>
        </w:r>
      </w:hyperlink>
      <w:r w:rsidRPr="009B7D75">
        <w:rPr>
          <w:rFonts w:ascii="Century Gothic" w:hAnsi="Century Gothic" w:cs="Arial"/>
          <w:color w:val="000000" w:themeColor="text1"/>
          <w:shd w:val="clear" w:color="auto" w:fill="FFFFFF"/>
        </w:rPr>
        <w:t> in the </w:t>
      </w:r>
      <w:hyperlink r:id="rId5" w:tooltip="Greater Antilles" w:history="1">
        <w:r w:rsidRPr="009B7D75">
          <w:rPr>
            <w:rStyle w:val="Kpr"/>
            <w:rFonts w:ascii="Century Gothic" w:hAnsi="Century Gothic" w:cs="Arial"/>
            <w:color w:val="000000" w:themeColor="text1"/>
            <w:u w:val="none"/>
            <w:shd w:val="clear" w:color="auto" w:fill="FFFFFF"/>
          </w:rPr>
          <w:t>Greater Antilles</w:t>
        </w:r>
      </w:hyperlink>
      <w:r w:rsidRPr="009B7D75">
        <w:rPr>
          <w:rFonts w:ascii="Century Gothic" w:hAnsi="Century Gothic" w:cs="Arial"/>
          <w:color w:val="000000" w:themeColor="text1"/>
          <w:shd w:val="clear" w:color="auto" w:fill="FFFFFF"/>
        </w:rPr>
        <w:t> archipelago of the </w:t>
      </w:r>
      <w:hyperlink r:id="rId6" w:tooltip="Caribbean Sea" w:history="1">
        <w:r w:rsidRPr="009B7D75">
          <w:rPr>
            <w:rStyle w:val="Kpr"/>
            <w:rFonts w:ascii="Century Gothic" w:hAnsi="Century Gothic" w:cs="Arial"/>
            <w:color w:val="000000" w:themeColor="text1"/>
            <w:u w:val="none"/>
            <w:shd w:val="clear" w:color="auto" w:fill="FFFFFF"/>
          </w:rPr>
          <w:t>Caribbean Sea</w:t>
        </w:r>
      </w:hyperlink>
      <w:r w:rsidRPr="009B7D75">
        <w:rPr>
          <w:rFonts w:ascii="Century Gothic" w:hAnsi="Century Gothic" w:cs="Arial"/>
          <w:color w:val="000000" w:themeColor="text1"/>
          <w:shd w:val="clear" w:color="auto" w:fill="FFFFFF"/>
        </w:rPr>
        <w:t>, to the east of </w:t>
      </w:r>
      <w:hyperlink r:id="rId7" w:tooltip="Cuba" w:history="1">
        <w:r w:rsidRPr="009B7D75">
          <w:rPr>
            <w:rStyle w:val="Kpr"/>
            <w:rFonts w:ascii="Century Gothic" w:hAnsi="Century Gothic" w:cs="Arial"/>
            <w:color w:val="000000" w:themeColor="text1"/>
            <w:u w:val="none"/>
            <w:shd w:val="clear" w:color="auto" w:fill="FFFFFF"/>
          </w:rPr>
          <w:t>Cuba</w:t>
        </w:r>
      </w:hyperlink>
      <w:r w:rsidRPr="009B7D75">
        <w:rPr>
          <w:rFonts w:ascii="Century Gothic" w:hAnsi="Century Gothic" w:cs="Arial"/>
          <w:color w:val="000000" w:themeColor="text1"/>
          <w:shd w:val="clear" w:color="auto" w:fill="FFFFFF"/>
        </w:rPr>
        <w:t> and </w:t>
      </w:r>
      <w:hyperlink r:id="rId8" w:tooltip="Jamaica" w:history="1">
        <w:r w:rsidRPr="009B7D75">
          <w:rPr>
            <w:rStyle w:val="Kpr"/>
            <w:rFonts w:ascii="Century Gothic" w:hAnsi="Century Gothic" w:cs="Arial"/>
            <w:color w:val="000000" w:themeColor="text1"/>
            <w:u w:val="none"/>
            <w:shd w:val="clear" w:color="auto" w:fill="FFFFFF"/>
          </w:rPr>
          <w:t>Jamaica</w:t>
        </w:r>
      </w:hyperlink>
      <w:r w:rsidRPr="009B7D75">
        <w:rPr>
          <w:rFonts w:ascii="Century Gothic" w:hAnsi="Century Gothic" w:cs="Arial"/>
          <w:color w:val="000000" w:themeColor="text1"/>
          <w:shd w:val="clear" w:color="auto" w:fill="FFFFFF"/>
        </w:rPr>
        <w:t> and south of </w:t>
      </w:r>
      <w:hyperlink r:id="rId9" w:tooltip="The Bahamas" w:history="1">
        <w:r w:rsidRPr="009B7D75">
          <w:rPr>
            <w:rStyle w:val="Kpr"/>
            <w:rFonts w:ascii="Century Gothic" w:hAnsi="Century Gothic" w:cs="Arial"/>
            <w:color w:val="000000" w:themeColor="text1"/>
            <w:u w:val="none"/>
            <w:shd w:val="clear" w:color="auto" w:fill="FFFFFF"/>
          </w:rPr>
          <w:t>The Bahamas</w:t>
        </w:r>
      </w:hyperlink>
      <w:r w:rsidRPr="009B7D75">
        <w:rPr>
          <w:rFonts w:ascii="Century Gothic" w:hAnsi="Century Gothic" w:cs="Arial"/>
          <w:color w:val="000000" w:themeColor="text1"/>
          <w:shd w:val="clear" w:color="auto" w:fill="FFFFFF"/>
        </w:rPr>
        <w:t> and the </w:t>
      </w:r>
      <w:hyperlink r:id="rId10" w:tooltip="Turks and Caicos Islands" w:history="1">
        <w:r w:rsidRPr="009B7D75">
          <w:rPr>
            <w:rStyle w:val="Kpr"/>
            <w:rFonts w:ascii="Century Gothic" w:hAnsi="Century Gothic" w:cs="Arial"/>
            <w:color w:val="000000" w:themeColor="text1"/>
            <w:u w:val="none"/>
            <w:shd w:val="clear" w:color="auto" w:fill="FFFFFF"/>
          </w:rPr>
          <w:t>Turks and Caicos Islands</w:t>
        </w:r>
      </w:hyperlink>
      <w:r w:rsidRPr="009B7D75">
        <w:rPr>
          <w:rFonts w:ascii="Century Gothic" w:hAnsi="Century Gothic" w:cs="Arial"/>
          <w:color w:val="000000" w:themeColor="text1"/>
          <w:shd w:val="clear" w:color="auto" w:fill="FFFFFF"/>
        </w:rPr>
        <w:t>. It occupies the western three-eighths of the island which it shares with the </w:t>
      </w:r>
      <w:hyperlink r:id="rId11" w:tooltip="Dominican Republic" w:history="1">
        <w:r w:rsidRPr="009B7D75">
          <w:rPr>
            <w:rStyle w:val="Kpr"/>
            <w:rFonts w:ascii="Century Gothic" w:hAnsi="Century Gothic" w:cs="Arial"/>
            <w:color w:val="000000" w:themeColor="text1"/>
            <w:u w:val="none"/>
            <w:shd w:val="clear" w:color="auto" w:fill="FFFFFF"/>
          </w:rPr>
          <w:t>Dominican Republic</w:t>
        </w:r>
      </w:hyperlink>
      <w:r w:rsidRPr="009B7D75">
        <w:rPr>
          <w:rFonts w:ascii="Century Gothic" w:hAnsi="Century Gothic" w:cs="Arial"/>
          <w:color w:val="000000" w:themeColor="text1"/>
          <w:shd w:val="clear" w:color="auto" w:fill="FFFFFF"/>
        </w:rPr>
        <w:t>. The </w:t>
      </w:r>
      <w:r w:rsidRPr="009B7D75">
        <w:rPr>
          <w:rFonts w:ascii="Century Gothic" w:hAnsi="Century Gothic" w:cs="Arial"/>
          <w:b/>
          <w:bCs/>
          <w:color w:val="000000" w:themeColor="text1"/>
          <w:shd w:val="clear" w:color="auto" w:fill="FFFFFF"/>
        </w:rPr>
        <w:t>flag of Haiti</w:t>
      </w:r>
      <w:r w:rsidRPr="009B7D75">
        <w:rPr>
          <w:rFonts w:ascii="Century Gothic" w:hAnsi="Century Gothic" w:cs="Arial"/>
          <w:color w:val="000000" w:themeColor="text1"/>
          <w:shd w:val="clear" w:color="auto" w:fill="FFFFFF"/>
        </w:rPr>
        <w:t xml:space="preserve"> is the </w:t>
      </w:r>
      <w:hyperlink r:id="rId12" w:tooltip="National flag" w:history="1">
        <w:r w:rsidRPr="009B7D75">
          <w:rPr>
            <w:rStyle w:val="Kpr"/>
            <w:rFonts w:ascii="Century Gothic" w:hAnsi="Century Gothic" w:cs="Arial"/>
            <w:color w:val="000000" w:themeColor="text1"/>
            <w:shd w:val="clear" w:color="auto" w:fill="FFFFFF"/>
          </w:rPr>
          <w:t>national</w:t>
        </w:r>
        <w:r w:rsidR="007D09AE">
          <w:rPr>
            <w:rStyle w:val="Kpr"/>
            <w:rFonts w:ascii="Century Gothic" w:hAnsi="Century Gothic" w:cs="Arial"/>
            <w:color w:val="000000" w:themeColor="text1"/>
            <w:shd w:val="clear" w:color="auto" w:fill="FFFFFF"/>
          </w:rPr>
          <w:t xml:space="preserve"> </w:t>
        </w:r>
        <w:r w:rsidRPr="009B7D75">
          <w:rPr>
            <w:rStyle w:val="Kpr"/>
            <w:rFonts w:ascii="Century Gothic" w:hAnsi="Century Gothic" w:cs="Arial"/>
            <w:color w:val="000000" w:themeColor="text1"/>
            <w:shd w:val="clear" w:color="auto" w:fill="FFFFFF"/>
          </w:rPr>
          <w:t>flag</w:t>
        </w:r>
      </w:hyperlink>
      <w:r w:rsidRPr="009B7D75">
        <w:rPr>
          <w:rFonts w:ascii="Century Gothic" w:hAnsi="Century Gothic" w:cs="Arial"/>
          <w:color w:val="000000" w:themeColor="text1"/>
          <w:shd w:val="clear" w:color="auto" w:fill="FFFFFF"/>
        </w:rPr>
        <w:t> of the </w:t>
      </w:r>
      <w:hyperlink r:id="rId13" w:tooltip="Haiti" w:history="1">
        <w:r w:rsidRPr="009B7D75">
          <w:rPr>
            <w:rStyle w:val="Kpr"/>
            <w:rFonts w:ascii="Century Gothic" w:hAnsi="Century Gothic" w:cs="Arial"/>
            <w:color w:val="000000" w:themeColor="text1"/>
            <w:shd w:val="clear" w:color="auto" w:fill="FFFFFF"/>
          </w:rPr>
          <w:t>Republic of Haiti</w:t>
        </w:r>
      </w:hyperlink>
      <w:r w:rsidRPr="009B7D75">
        <w:rPr>
          <w:rFonts w:ascii="Century Gothic" w:hAnsi="Century Gothic" w:cs="Arial"/>
          <w:color w:val="000000" w:themeColor="text1"/>
          <w:shd w:val="clear" w:color="auto" w:fill="FFFFFF"/>
        </w:rPr>
        <w:t>. It is a </w:t>
      </w:r>
      <w:hyperlink r:id="rId14" w:tooltip="Bicolour (flag)" w:history="1">
        <w:r w:rsidRPr="009B7D75">
          <w:rPr>
            <w:rStyle w:val="Kpr"/>
            <w:rFonts w:ascii="Century Gothic" w:hAnsi="Century Gothic" w:cs="Arial"/>
            <w:color w:val="000000" w:themeColor="text1"/>
            <w:shd w:val="clear" w:color="auto" w:fill="FFFFFF"/>
          </w:rPr>
          <w:t>bicolour</w:t>
        </w:r>
      </w:hyperlink>
      <w:r w:rsidRPr="009B7D75">
        <w:rPr>
          <w:rFonts w:ascii="Century Gothic" w:hAnsi="Century Gothic" w:cs="Arial"/>
          <w:color w:val="000000" w:themeColor="text1"/>
          <w:shd w:val="clear" w:color="auto" w:fill="FFFFFF"/>
        </w:rPr>
        <w:t xml:space="preserve"> flag featuring two horizontal bands </w:t>
      </w:r>
      <w:r w:rsidR="00C234ED" w:rsidRPr="009B7D75">
        <w:rPr>
          <w:rFonts w:ascii="Century Gothic" w:hAnsi="Century Gothic" w:cs="Arial"/>
          <w:color w:val="000000" w:themeColor="text1"/>
          <w:shd w:val="clear" w:color="auto" w:fill="FFFFFF"/>
        </w:rPr>
        <w:t>colored</w:t>
      </w:r>
      <w:r w:rsidRPr="009B7D75">
        <w:rPr>
          <w:rFonts w:ascii="Century Gothic" w:hAnsi="Century Gothic" w:cs="Arial"/>
          <w:color w:val="000000" w:themeColor="text1"/>
          <w:shd w:val="clear" w:color="auto" w:fill="FFFFFF"/>
        </w:rPr>
        <w:t xml:space="preserve"> blue and red, emblazoned by a white rectangular panel bearing the </w:t>
      </w:r>
      <w:hyperlink r:id="rId15" w:tooltip="Coat of arms of Haiti" w:history="1">
        <w:r w:rsidRPr="009B7D75">
          <w:rPr>
            <w:rStyle w:val="Kpr"/>
            <w:rFonts w:ascii="Century Gothic" w:hAnsi="Century Gothic" w:cs="Arial"/>
            <w:color w:val="000000" w:themeColor="text1"/>
            <w:shd w:val="clear" w:color="auto" w:fill="FFFFFF"/>
          </w:rPr>
          <w:t>coat of arms of Haiti</w:t>
        </w:r>
      </w:hyperlink>
      <w:r w:rsidRPr="009B7D75">
        <w:rPr>
          <w:rFonts w:ascii="Century Gothic" w:hAnsi="Century Gothic" w:cs="Arial"/>
          <w:color w:val="000000" w:themeColor="text1"/>
          <w:shd w:val="clear" w:color="auto" w:fill="FFFFFF"/>
        </w:rPr>
        <w:t>. </w:t>
      </w:r>
      <w:r w:rsidR="0064382A" w:rsidRPr="009B7D75">
        <w:rPr>
          <w:rFonts w:ascii="Century Gothic" w:hAnsi="Century Gothic" w:cs="Arial"/>
          <w:color w:val="000000" w:themeColor="text1"/>
          <w:shd w:val="clear" w:color="auto" w:fill="FFFFFF"/>
        </w:rPr>
        <w:t>The coat of arms depicts a </w:t>
      </w:r>
      <w:hyperlink r:id="rId16" w:tooltip="Trophy of arms" w:history="1">
        <w:r w:rsidR="0064382A" w:rsidRPr="009B7D75">
          <w:rPr>
            <w:rStyle w:val="Kpr"/>
            <w:rFonts w:ascii="Century Gothic" w:hAnsi="Century Gothic" w:cs="Arial"/>
            <w:color w:val="000000" w:themeColor="text1"/>
            <w:shd w:val="clear" w:color="auto" w:fill="FFFFFF"/>
          </w:rPr>
          <w:t>trophy of weapons</w:t>
        </w:r>
      </w:hyperlink>
      <w:r w:rsidR="0064382A" w:rsidRPr="009B7D75">
        <w:rPr>
          <w:rFonts w:ascii="Century Gothic" w:hAnsi="Century Gothic" w:cs="Arial"/>
          <w:color w:val="000000" w:themeColor="text1"/>
          <w:shd w:val="clear" w:color="auto" w:fill="FFFFFF"/>
        </w:rPr>
        <w:t> a</w:t>
      </w:r>
      <w:r w:rsidR="00C234ED">
        <w:rPr>
          <w:rFonts w:ascii="Century Gothic" w:hAnsi="Century Gothic" w:cs="Arial"/>
          <w:color w:val="000000" w:themeColor="text1"/>
          <w:shd w:val="clear" w:color="auto" w:fill="FFFFFF"/>
        </w:rPr>
        <w:t xml:space="preserve"> </w:t>
      </w:r>
      <w:r w:rsidR="0064382A" w:rsidRPr="009B7D75">
        <w:rPr>
          <w:rFonts w:ascii="Century Gothic" w:hAnsi="Century Gothic" w:cs="Arial"/>
          <w:color w:val="000000" w:themeColor="text1"/>
          <w:shd w:val="clear" w:color="auto" w:fill="FFFFFF"/>
        </w:rPr>
        <w:t>top a green hill and a </w:t>
      </w:r>
      <w:hyperlink r:id="rId17" w:tooltip="Roystonea" w:history="1">
        <w:r w:rsidR="0064382A" w:rsidRPr="009B7D75">
          <w:rPr>
            <w:rStyle w:val="Kpr"/>
            <w:rFonts w:ascii="Century Gothic" w:hAnsi="Century Gothic" w:cs="Arial"/>
            <w:color w:val="000000" w:themeColor="text1"/>
            <w:shd w:val="clear" w:color="auto" w:fill="FFFFFF"/>
          </w:rPr>
          <w:t>royal palm</w:t>
        </w:r>
      </w:hyperlink>
      <w:r w:rsidR="0064382A" w:rsidRPr="009B7D75">
        <w:rPr>
          <w:rFonts w:ascii="Century Gothic" w:hAnsi="Century Gothic" w:cs="Arial"/>
          <w:color w:val="000000" w:themeColor="text1"/>
          <w:shd w:val="clear" w:color="auto" w:fill="FFFFFF"/>
        </w:rPr>
        <w:t> symbolizing independence.</w:t>
      </w:r>
      <w:r w:rsidR="00AE43CC" w:rsidRPr="009B7D75">
        <w:rPr>
          <w:rFonts w:ascii="Century Gothic" w:hAnsi="Century Gothic"/>
        </w:rPr>
        <w:t xml:space="preserve"> </w:t>
      </w:r>
      <w:r w:rsidR="00AE43CC" w:rsidRPr="009B7D75">
        <w:rPr>
          <w:rFonts w:ascii="Century Gothic" w:hAnsi="Century Gothic" w:cs="Arial"/>
          <w:color w:val="202124"/>
          <w:shd w:val="clear" w:color="auto" w:fill="F8F9FA"/>
        </w:rPr>
        <w:t>Although we are fond of our independence as a country, we strive for our women to be as active and effective as men in politics, business life and similar issues.</w:t>
      </w:r>
    </w:p>
    <w:p w14:paraId="77CFAB6F" w14:textId="74F0A859" w:rsidR="005D5C1A" w:rsidRPr="009B7D75" w:rsidRDefault="005D5C1A" w:rsidP="005503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color w:val="202124"/>
          <w:shd w:val="clear" w:color="auto" w:fill="F8F9FA"/>
        </w:rPr>
      </w:pPr>
    </w:p>
    <w:p w14:paraId="4F77553E" w14:textId="300E0F8E" w:rsidR="005D5C1A" w:rsidRPr="009B7D75" w:rsidRDefault="005D5C1A" w:rsidP="005503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color w:val="202124"/>
          <w:shd w:val="clear" w:color="auto" w:fill="F8F9FA"/>
        </w:rPr>
      </w:pPr>
    </w:p>
    <w:p w14:paraId="5D090184" w14:textId="5A21556A" w:rsidR="00695859" w:rsidRPr="009B7D75" w:rsidRDefault="005D5C1A" w:rsidP="00872D89">
      <w:pPr>
        <w:shd w:val="clear" w:color="auto" w:fill="FFFFFF"/>
        <w:rPr>
          <w:rFonts w:ascii="Century Gothic" w:eastAsia="Times New Roman" w:hAnsi="Century Gothic" w:cs="Times New Roman"/>
          <w:color w:val="231F20"/>
          <w:spacing w:val="-2"/>
          <w:sz w:val="24"/>
          <w:szCs w:val="24"/>
        </w:rPr>
      </w:pPr>
      <w:r w:rsidRPr="009B7D75">
        <w:rPr>
          <w:rFonts w:ascii="Century Gothic" w:hAnsi="Century Gothic" w:cs="Arial"/>
          <w:color w:val="202124"/>
          <w:sz w:val="24"/>
          <w:szCs w:val="24"/>
          <w:shd w:val="clear" w:color="auto" w:fill="F8F9FA"/>
        </w:rPr>
        <w:t>F</w:t>
      </w:r>
      <w:r w:rsidR="00C234ED">
        <w:rPr>
          <w:rFonts w:ascii="Century Gothic" w:hAnsi="Century Gothic" w:cs="Arial"/>
          <w:color w:val="202124"/>
          <w:sz w:val="24"/>
          <w:szCs w:val="24"/>
          <w:shd w:val="clear" w:color="auto" w:fill="F8F9FA"/>
        </w:rPr>
        <w:t>i</w:t>
      </w:r>
      <w:r w:rsidRPr="009B7D75">
        <w:rPr>
          <w:rFonts w:ascii="Century Gothic" w:hAnsi="Century Gothic" w:cs="Arial"/>
          <w:color w:val="202124"/>
          <w:sz w:val="24"/>
          <w:szCs w:val="24"/>
          <w:shd w:val="clear" w:color="auto" w:fill="F8F9FA"/>
        </w:rPr>
        <w:t>rst of all as all we know The reach of economic leadership of women in developing countries is one of our topics in CSW and so valuable and worth discussing</w:t>
      </w:r>
      <w:r w:rsidR="00E419E4" w:rsidRPr="009B7D75">
        <w:rPr>
          <w:rFonts w:ascii="Century Gothic" w:hAnsi="Century Gothic" w:cs="Arial"/>
          <w:color w:val="202124"/>
          <w:sz w:val="24"/>
          <w:szCs w:val="24"/>
          <w:shd w:val="clear" w:color="auto" w:fill="F8F9FA"/>
        </w:rPr>
        <w:t>. Womens economic participation has become a benchmark for economic progress in developing countries As a country’</w:t>
      </w:r>
      <w:r w:rsidR="00C234ED">
        <w:rPr>
          <w:rFonts w:ascii="Century Gothic" w:hAnsi="Century Gothic" w:cs="Arial"/>
          <w:color w:val="202124"/>
          <w:sz w:val="24"/>
          <w:szCs w:val="24"/>
          <w:shd w:val="clear" w:color="auto" w:fill="F8F9FA"/>
        </w:rPr>
        <w:t>s</w:t>
      </w:r>
      <w:r w:rsidR="00E419E4" w:rsidRPr="009B7D75">
        <w:rPr>
          <w:rFonts w:ascii="Century Gothic" w:hAnsi="Century Gothic" w:cs="Arial"/>
          <w:color w:val="202124"/>
          <w:sz w:val="24"/>
          <w:szCs w:val="24"/>
          <w:shd w:val="clear" w:color="auto" w:fill="F8F9FA"/>
        </w:rPr>
        <w:t xml:space="preserve"> </w:t>
      </w:r>
      <w:r w:rsidR="00695859" w:rsidRPr="009B7D75">
        <w:rPr>
          <w:rFonts w:ascii="Century Gothic" w:eastAsia="Times New Roman" w:hAnsi="Century Gothic" w:cs="Times New Roman"/>
          <w:color w:val="231F20"/>
          <w:sz w:val="24"/>
          <w:szCs w:val="24"/>
        </w:rPr>
        <w:t xml:space="preserve">economic development evolves, the nature of jobs available for </w:t>
      </w:r>
      <w:r w:rsidR="00695859" w:rsidRPr="00695859">
        <w:rPr>
          <w:rFonts w:ascii="Century Gothic" w:eastAsia="Times New Roman" w:hAnsi="Century Gothic" w:cs="Times New Roman"/>
          <w:color w:val="231F20"/>
          <w:sz w:val="24"/>
          <w:szCs w:val="24"/>
        </w:rPr>
        <w:t xml:space="preserve">women may change in order to become more valuable. At </w:t>
      </w:r>
      <w:r w:rsidR="00695859" w:rsidRPr="00695859">
        <w:rPr>
          <w:rFonts w:ascii="Century Gothic" w:eastAsia="Times New Roman" w:hAnsi="Century Gothic" w:cs="Times New Roman"/>
          <w:color w:val="231F20"/>
          <w:spacing w:val="7"/>
          <w:sz w:val="24"/>
          <w:szCs w:val="24"/>
        </w:rPr>
        <w:t>the same time, while being more educated, women are</w:t>
      </w:r>
      <w:r w:rsidR="00C234ED">
        <w:rPr>
          <w:rFonts w:ascii="Century Gothic" w:eastAsia="Times New Roman" w:hAnsi="Century Gothic" w:cs="Times New Roman"/>
          <w:color w:val="231F20"/>
          <w:spacing w:val="7"/>
          <w:sz w:val="24"/>
          <w:szCs w:val="24"/>
        </w:rPr>
        <w:t xml:space="preserve"> </w:t>
      </w:r>
      <w:r w:rsidR="00695859" w:rsidRPr="00695859">
        <w:rPr>
          <w:rFonts w:ascii="Century Gothic" w:eastAsia="Times New Roman" w:hAnsi="Century Gothic" w:cs="Times New Roman"/>
          <w:color w:val="231F20"/>
          <w:spacing w:val="7"/>
          <w:sz w:val="24"/>
          <w:szCs w:val="24"/>
        </w:rPr>
        <w:t xml:space="preserve">able </w:t>
      </w:r>
      <w:r w:rsidR="00695859" w:rsidRPr="00695859">
        <w:rPr>
          <w:rFonts w:ascii="Century Gothic" w:eastAsia="Times New Roman" w:hAnsi="Century Gothic" w:cs="Times New Roman"/>
          <w:color w:val="231F20"/>
          <w:spacing w:val="3"/>
          <w:sz w:val="24"/>
          <w:szCs w:val="24"/>
        </w:rPr>
        <w:t xml:space="preserve">to participate more and more in the business world. Haitian </w:t>
      </w:r>
      <w:r w:rsidR="00695859" w:rsidRPr="00695859">
        <w:rPr>
          <w:rFonts w:ascii="Century Gothic" w:eastAsia="Times New Roman" w:hAnsi="Century Gothic" w:cs="Times New Roman"/>
          <w:color w:val="231F20"/>
          <w:sz w:val="24"/>
          <w:szCs w:val="24"/>
        </w:rPr>
        <w:t>women have always shown this desire, this toughness to over-</w:t>
      </w:r>
      <w:r w:rsidR="00695859" w:rsidRPr="00695859">
        <w:rPr>
          <w:rFonts w:ascii="Century Gothic" w:eastAsia="Times New Roman" w:hAnsi="Century Gothic" w:cs="Times New Roman"/>
          <w:color w:val="231F20"/>
          <w:spacing w:val="2"/>
          <w:sz w:val="24"/>
          <w:szCs w:val="24"/>
        </w:rPr>
        <w:t xml:space="preserve">come their conditions, by mostly doing business in the </w:t>
      </w:r>
      <w:r w:rsidR="00C234ED" w:rsidRPr="00695859">
        <w:rPr>
          <w:rFonts w:ascii="Century Gothic" w:eastAsia="Times New Roman" w:hAnsi="Century Gothic" w:cs="Times New Roman"/>
          <w:color w:val="231F20"/>
          <w:spacing w:val="2"/>
          <w:sz w:val="24"/>
          <w:szCs w:val="24"/>
        </w:rPr>
        <w:t>Agri</w:t>
      </w:r>
      <w:r w:rsidR="00695859" w:rsidRPr="00695859">
        <w:rPr>
          <w:rFonts w:ascii="Century Gothic" w:eastAsia="Times New Roman" w:hAnsi="Century Gothic" w:cs="Times New Roman"/>
          <w:color w:val="231F20"/>
          <w:sz w:val="24"/>
          <w:szCs w:val="24"/>
        </w:rPr>
        <w:t>-cultural sector and in trade, as opposed to the manufacturing</w:t>
      </w:r>
      <w:r w:rsidR="00872D89" w:rsidRPr="009B7D75">
        <w:rPr>
          <w:rFonts w:ascii="Century Gothic" w:eastAsia="Times New Roman" w:hAnsi="Century Gothic" w:cs="Times New Roman"/>
          <w:color w:val="231F20"/>
          <w:sz w:val="24"/>
          <w:szCs w:val="24"/>
        </w:rPr>
        <w:t xml:space="preserve"> industry.                                     </w:t>
      </w:r>
      <w:r w:rsidR="00695859" w:rsidRPr="00695859">
        <w:rPr>
          <w:rFonts w:ascii="Century Gothic" w:eastAsia="Times New Roman" w:hAnsi="Century Gothic" w:cs="Times New Roman"/>
          <w:color w:val="231F20"/>
          <w:sz w:val="24"/>
          <w:szCs w:val="24"/>
        </w:rPr>
        <w:t xml:space="preserve">In Haiti, women have not always been in the labor market, in </w:t>
      </w:r>
      <w:r w:rsidR="00695859" w:rsidRPr="00695859">
        <w:rPr>
          <w:rFonts w:ascii="Century Gothic" w:eastAsia="Times New Roman" w:hAnsi="Century Gothic" w:cs="Times New Roman"/>
          <w:color w:val="231F20"/>
          <w:spacing w:val="7"/>
          <w:sz w:val="24"/>
          <w:szCs w:val="24"/>
        </w:rPr>
        <w:t xml:space="preserve">business or in entrepreneurship. </w:t>
      </w:r>
      <w:r w:rsidR="00872D89" w:rsidRPr="009B7D75">
        <w:rPr>
          <w:rFonts w:ascii="Century Gothic" w:eastAsia="Times New Roman" w:hAnsi="Century Gothic" w:cs="Times New Roman"/>
          <w:color w:val="231F20"/>
          <w:spacing w:val="7"/>
          <w:sz w:val="24"/>
          <w:szCs w:val="24"/>
        </w:rPr>
        <w:t>Th</w:t>
      </w:r>
      <w:r w:rsidR="00695859" w:rsidRPr="00695859">
        <w:rPr>
          <w:rFonts w:ascii="Century Gothic" w:eastAsia="Times New Roman" w:hAnsi="Century Gothic" w:cs="Times New Roman"/>
          <w:color w:val="231F20"/>
          <w:spacing w:val="7"/>
          <w:sz w:val="24"/>
          <w:szCs w:val="24"/>
        </w:rPr>
        <w:t xml:space="preserve">ey always had economic </w:t>
      </w:r>
      <w:r w:rsidR="00695859" w:rsidRPr="00695859">
        <w:rPr>
          <w:rFonts w:ascii="Century Gothic" w:eastAsia="Times New Roman" w:hAnsi="Century Gothic" w:cs="Times New Roman"/>
          <w:color w:val="231F20"/>
          <w:spacing w:val="4"/>
          <w:sz w:val="24"/>
          <w:szCs w:val="24"/>
        </w:rPr>
        <w:t>activities, but their contributions have o</w:t>
      </w:r>
      <w:r w:rsidR="00C41A80" w:rsidRPr="009B7D75">
        <w:rPr>
          <w:rFonts w:ascii="Century Gothic" w:eastAsia="Times New Roman" w:hAnsi="Century Gothic" w:cs="Times New Roman"/>
          <w:color w:val="231F20"/>
          <w:spacing w:val="4"/>
          <w:sz w:val="24"/>
          <w:szCs w:val="24"/>
        </w:rPr>
        <w:t>ft</w:t>
      </w:r>
      <w:r w:rsidR="00695859" w:rsidRPr="00695859">
        <w:rPr>
          <w:rFonts w:ascii="Century Gothic" w:eastAsia="Times New Roman" w:hAnsi="Century Gothic" w:cs="Times New Roman"/>
          <w:color w:val="231F20"/>
          <w:spacing w:val="4"/>
          <w:sz w:val="24"/>
          <w:szCs w:val="24"/>
        </w:rPr>
        <w:t>en been underesti</w:t>
      </w:r>
      <w:r w:rsidR="00695859" w:rsidRPr="00695859">
        <w:rPr>
          <w:rFonts w:ascii="Century Gothic" w:eastAsia="Times New Roman" w:hAnsi="Century Gothic" w:cs="Times New Roman"/>
          <w:color w:val="231F20"/>
          <w:sz w:val="24"/>
          <w:szCs w:val="24"/>
        </w:rPr>
        <w:t xml:space="preserve">mated. </w:t>
      </w:r>
      <w:r w:rsidR="00872D89" w:rsidRPr="009B7D75">
        <w:rPr>
          <w:rFonts w:ascii="Century Gothic" w:eastAsia="Times New Roman" w:hAnsi="Century Gothic" w:cs="Times New Roman"/>
          <w:color w:val="231F20"/>
          <w:sz w:val="24"/>
          <w:szCs w:val="24"/>
        </w:rPr>
        <w:t>Th</w:t>
      </w:r>
      <w:r w:rsidR="00695859" w:rsidRPr="00695859">
        <w:rPr>
          <w:rFonts w:ascii="Century Gothic" w:eastAsia="Times New Roman" w:hAnsi="Century Gothic" w:cs="Times New Roman"/>
          <w:color w:val="231F20"/>
          <w:sz w:val="24"/>
          <w:szCs w:val="24"/>
        </w:rPr>
        <w:t xml:space="preserve">e history of the economic activity of women in Haiti </w:t>
      </w:r>
      <w:r w:rsidR="00695859" w:rsidRPr="00695859">
        <w:rPr>
          <w:rFonts w:ascii="Century Gothic" w:eastAsia="Times New Roman" w:hAnsi="Century Gothic" w:cs="Times New Roman"/>
          <w:color w:val="231F20"/>
          <w:spacing w:val="-2"/>
          <w:sz w:val="24"/>
          <w:szCs w:val="24"/>
        </w:rPr>
        <w:t>date</w:t>
      </w:r>
      <w:r w:rsidR="00E806B4">
        <w:rPr>
          <w:rFonts w:ascii="Century Gothic" w:eastAsia="Times New Roman" w:hAnsi="Century Gothic" w:cs="Times New Roman"/>
          <w:color w:val="231F20"/>
          <w:spacing w:val="-2"/>
          <w:sz w:val="24"/>
          <w:szCs w:val="24"/>
        </w:rPr>
        <w:t>s</w:t>
      </w:r>
      <w:r w:rsidR="00695859" w:rsidRPr="00695859">
        <w:rPr>
          <w:rFonts w:ascii="Century Gothic" w:eastAsia="Times New Roman" w:hAnsi="Century Gothic" w:cs="Times New Roman"/>
          <w:color w:val="231F20"/>
          <w:spacing w:val="-2"/>
          <w:sz w:val="24"/>
          <w:szCs w:val="24"/>
        </w:rPr>
        <w:t xml:space="preserve"> back to 1492</w:t>
      </w:r>
      <w:r w:rsidR="009B7D75" w:rsidRPr="009B7D75">
        <w:rPr>
          <w:rFonts w:ascii="Century Gothic" w:eastAsia="Times New Roman" w:hAnsi="Century Gothic" w:cs="Times New Roman"/>
          <w:color w:val="231F20"/>
          <w:spacing w:val="-2"/>
          <w:sz w:val="24"/>
          <w:szCs w:val="24"/>
        </w:rPr>
        <w:t>.</w:t>
      </w:r>
    </w:p>
    <w:p w14:paraId="3B410FAD" w14:textId="4A032767" w:rsidR="009B7D75" w:rsidRPr="009B7D75" w:rsidRDefault="009B7D75" w:rsidP="00872D89">
      <w:pPr>
        <w:shd w:val="clear" w:color="auto" w:fill="FFFFFF"/>
        <w:rPr>
          <w:rFonts w:ascii="Century Gothic" w:eastAsia="Times New Roman" w:hAnsi="Century Gothic" w:cs="Times New Roman"/>
          <w:color w:val="231F20"/>
          <w:spacing w:val="-2"/>
          <w:sz w:val="24"/>
          <w:szCs w:val="24"/>
        </w:rPr>
      </w:pPr>
    </w:p>
    <w:p w14:paraId="0BCF5F2E" w14:textId="50347AB1" w:rsidR="009B7D75" w:rsidRDefault="00C234ED" w:rsidP="009B7D75">
      <w:pPr>
        <w:pStyle w:val="NormalWeb"/>
        <w:shd w:val="clear" w:color="auto" w:fill="FFFFFF"/>
        <w:spacing w:before="0" w:beforeAutospacing="0" w:after="165" w:afterAutospacing="0"/>
        <w:rPr>
          <w:rFonts w:ascii="Century Gothic" w:hAnsi="Century Gothic" w:cs="Open Sans"/>
          <w:color w:val="000000" w:themeColor="text1"/>
        </w:rPr>
      </w:pPr>
      <w:r w:rsidRPr="009B7D75">
        <w:rPr>
          <w:rFonts w:ascii="Century Gothic" w:hAnsi="Century Gothic"/>
          <w:color w:val="231F20"/>
          <w:spacing w:val="-2"/>
        </w:rPr>
        <w:t>Moreover,</w:t>
      </w:r>
      <w:r w:rsidR="009B7D75" w:rsidRPr="009B7D75">
        <w:rPr>
          <w:rFonts w:ascii="Century Gothic" w:hAnsi="Century Gothic"/>
          <w:color w:val="231F20"/>
          <w:spacing w:val="-2"/>
        </w:rPr>
        <w:t xml:space="preserve"> </w:t>
      </w:r>
      <w:r w:rsidR="009B7D75" w:rsidRPr="009B7D75">
        <w:rPr>
          <w:rFonts w:ascii="Century Gothic" w:hAnsi="Century Gothic" w:cs="Open Sans"/>
          <w:color w:val="333333"/>
        </w:rPr>
        <w:t xml:space="preserve">In a climate of deep insecurity, civil unrest, and a current global pandemic, women and girls are—perhaps more than ever—the backbone of Haitian society and the local economy. Nearly half of Haitian households are women-led, meaning that an adult female is the sole or main income </w:t>
      </w:r>
      <w:r w:rsidR="009B7D75" w:rsidRPr="009B7D75">
        <w:rPr>
          <w:rFonts w:ascii="Century Gothic" w:hAnsi="Century Gothic" w:cs="Open Sans"/>
          <w:color w:val="000000" w:themeColor="text1"/>
        </w:rPr>
        <w:t>producer and decision maker. This is one of the highest proportions in the world.</w:t>
      </w:r>
      <w:r>
        <w:rPr>
          <w:rFonts w:ascii="Century Gothic" w:hAnsi="Century Gothic" w:cs="Open Sans"/>
          <w:color w:val="000000" w:themeColor="text1"/>
        </w:rPr>
        <w:t xml:space="preserve"> </w:t>
      </w:r>
      <w:r w:rsidR="009B7D75" w:rsidRPr="009B7D75">
        <w:rPr>
          <w:rFonts w:ascii="Century Gothic" w:hAnsi="Century Gothic" w:cs="Open Sans"/>
          <w:color w:val="000000" w:themeColor="text1"/>
        </w:rPr>
        <w:t>Althoug</w:t>
      </w:r>
      <w:r>
        <w:rPr>
          <w:rFonts w:ascii="Century Gothic" w:hAnsi="Century Gothic" w:cs="Open Sans"/>
          <w:color w:val="000000" w:themeColor="text1"/>
        </w:rPr>
        <w:t xml:space="preserve">h </w:t>
      </w:r>
      <w:r w:rsidR="009B7D75" w:rsidRPr="009B7D75">
        <w:rPr>
          <w:rFonts w:ascii="Century Gothic" w:hAnsi="Century Gothic" w:cs="Open Sans"/>
          <w:color w:val="000000" w:themeColor="text1"/>
        </w:rPr>
        <w:t>in Haiti women make up the majority of street vendors and</w:t>
      </w:r>
      <w:r>
        <w:rPr>
          <w:rFonts w:ascii="Century Gothic" w:hAnsi="Century Gothic" w:cs="Open Sans"/>
          <w:color w:val="000000" w:themeColor="text1"/>
        </w:rPr>
        <w:t xml:space="preserve"> </w:t>
      </w:r>
      <w:r w:rsidR="009B7D75" w:rsidRPr="009B7D75">
        <w:rPr>
          <w:rFonts w:ascii="Century Gothic" w:hAnsi="Century Gothic" w:cs="Open Sans"/>
          <w:color w:val="000000" w:themeColor="text1"/>
        </w:rPr>
        <w:lastRenderedPageBreak/>
        <w:t>support to agricultural supply chains, they’ve historically occupied an inferior social position. Yet, since the country’s battle for independence (1791-1804), women of all social positions have been involved in social movements—even if history does not recall their names. On the books, women in Haiti have equal </w:t>
      </w:r>
      <w:hyperlink r:id="rId18" w:tooltip="Constitution of Haiti" w:history="1">
        <w:r w:rsidR="009B7D75" w:rsidRPr="009B7D75">
          <w:rPr>
            <w:rStyle w:val="Kpr"/>
            <w:rFonts w:ascii="Century Gothic" w:hAnsi="Century Gothic" w:cs="Open Sans"/>
            <w:color w:val="000000" w:themeColor="text1"/>
            <w:u w:val="none"/>
          </w:rPr>
          <w:t>constitutional</w:t>
        </w:r>
      </w:hyperlink>
      <w:r w:rsidR="009B7D75" w:rsidRPr="009B7D75">
        <w:rPr>
          <w:rFonts w:ascii="Century Gothic" w:hAnsi="Century Gothic" w:cs="Open Sans"/>
          <w:color w:val="000000" w:themeColor="text1"/>
        </w:rPr>
        <w:t> rights as men in the </w:t>
      </w:r>
      <w:hyperlink r:id="rId19" w:tooltip="Economy of Haiti" w:history="1">
        <w:r w:rsidR="009B7D75" w:rsidRPr="009B7D75">
          <w:rPr>
            <w:rStyle w:val="Kpr"/>
            <w:rFonts w:ascii="Century Gothic" w:hAnsi="Century Gothic" w:cs="Open Sans"/>
            <w:color w:val="000000" w:themeColor="text1"/>
            <w:u w:val="none"/>
          </w:rPr>
          <w:t>economic</w:t>
        </w:r>
      </w:hyperlink>
      <w:r w:rsidR="009B7D75" w:rsidRPr="009B7D75">
        <w:rPr>
          <w:rFonts w:ascii="Century Gothic" w:hAnsi="Century Gothic" w:cs="Open Sans"/>
          <w:color w:val="000000" w:themeColor="text1"/>
        </w:rPr>
        <w:t>, </w:t>
      </w:r>
      <w:hyperlink r:id="rId20" w:tooltip="Politics of Haiti" w:history="1">
        <w:r w:rsidR="009B7D75" w:rsidRPr="009B7D75">
          <w:rPr>
            <w:rStyle w:val="Kpr"/>
            <w:rFonts w:ascii="Century Gothic" w:hAnsi="Century Gothic" w:cs="Open Sans"/>
            <w:color w:val="000000" w:themeColor="text1"/>
            <w:u w:val="none"/>
          </w:rPr>
          <w:t>political</w:t>
        </w:r>
      </w:hyperlink>
      <w:r w:rsidR="009B7D75" w:rsidRPr="009B7D75">
        <w:rPr>
          <w:rFonts w:ascii="Century Gothic" w:hAnsi="Century Gothic" w:cs="Open Sans"/>
          <w:color w:val="000000" w:themeColor="text1"/>
        </w:rPr>
        <w:t>, </w:t>
      </w:r>
      <w:hyperlink r:id="rId21" w:tooltip="Culture of Haiti" w:history="1">
        <w:r w:rsidR="009B7D75" w:rsidRPr="009B7D75">
          <w:rPr>
            <w:rStyle w:val="Kpr"/>
            <w:rFonts w:ascii="Century Gothic" w:hAnsi="Century Gothic" w:cs="Open Sans"/>
            <w:color w:val="000000" w:themeColor="text1"/>
            <w:u w:val="none"/>
          </w:rPr>
          <w:t>cultural</w:t>
        </w:r>
      </w:hyperlink>
      <w:r w:rsidR="009B7D75" w:rsidRPr="009B7D75">
        <w:rPr>
          <w:rFonts w:ascii="Century Gothic" w:hAnsi="Century Gothic" w:cs="Open Sans"/>
          <w:color w:val="000000" w:themeColor="text1"/>
        </w:rPr>
        <w:t>, social, and family spheres, with voting rights finally granted in 1957.</w:t>
      </w:r>
    </w:p>
    <w:p w14:paraId="76C9BC90" w14:textId="7675D835" w:rsidR="00514F98" w:rsidRPr="00514F98" w:rsidRDefault="00514F98" w:rsidP="00514F98">
      <w:pPr>
        <w:shd w:val="clear" w:color="auto" w:fill="FFFFFF"/>
        <w:rPr>
          <w:rFonts w:ascii="Arial" w:eastAsia="Times New Roman" w:hAnsi="Arial" w:cs="Arial"/>
          <w:color w:val="202124"/>
          <w:sz w:val="27"/>
          <w:szCs w:val="27"/>
        </w:rPr>
      </w:pPr>
      <w:r>
        <w:br/>
      </w:r>
      <w:r w:rsidR="007D09AE">
        <w:rPr>
          <w:rFonts w:ascii="Century Gothic" w:hAnsi="Century Gothic" w:cs="Arial"/>
          <w:color w:val="202124"/>
          <w:sz w:val="24"/>
          <w:szCs w:val="24"/>
          <w:shd w:val="clear" w:color="auto" w:fill="F8F9FA"/>
        </w:rPr>
        <w:t xml:space="preserve">   </w:t>
      </w:r>
      <w:r w:rsidR="00C234ED">
        <w:rPr>
          <w:rFonts w:ascii="Century Gothic" w:hAnsi="Century Gothic" w:cs="Arial"/>
          <w:color w:val="202124"/>
          <w:sz w:val="24"/>
          <w:szCs w:val="24"/>
          <w:shd w:val="clear" w:color="auto" w:fill="F8F9FA"/>
        </w:rPr>
        <w:t xml:space="preserve">All in all </w:t>
      </w:r>
      <w:r w:rsidRPr="00514F98">
        <w:rPr>
          <w:rFonts w:ascii="Century Gothic" w:hAnsi="Century Gothic" w:cs="Arial"/>
          <w:color w:val="202124"/>
          <w:sz w:val="24"/>
          <w:szCs w:val="24"/>
          <w:shd w:val="clear" w:color="auto" w:fill="F8F9FA"/>
        </w:rPr>
        <w:t>As countries, we know that many things are in our hands so that women can have a much more place in life and gender discrimination is out of the question, and we know that we can solve this situation together</w:t>
      </w:r>
      <w:r w:rsidR="00C234ED">
        <w:rPr>
          <w:rFonts w:ascii="Century Gothic" w:hAnsi="Century Gothic" w:cs="Arial"/>
          <w:color w:val="202124"/>
          <w:sz w:val="24"/>
          <w:szCs w:val="24"/>
          <w:shd w:val="clear" w:color="auto" w:fill="F8F9FA"/>
        </w:rPr>
        <w:t xml:space="preserve">. </w:t>
      </w:r>
      <w:r>
        <w:rPr>
          <w:rFonts w:ascii="Century Gothic" w:hAnsi="Century Gothic" w:cs="Arial"/>
          <w:color w:val="202124"/>
          <w:sz w:val="24"/>
          <w:szCs w:val="24"/>
          <w:shd w:val="clear" w:color="auto" w:fill="F8F9FA"/>
        </w:rPr>
        <w:t>So we think that</w:t>
      </w:r>
      <w:r w:rsidRPr="00514F98">
        <w:rPr>
          <w:rFonts w:ascii="Century Gothic" w:eastAsia="Times New Roman" w:hAnsi="Century Gothic" w:cs="Courier New"/>
          <w:color w:val="202124"/>
          <w:sz w:val="24"/>
          <w:szCs w:val="24"/>
          <w:lang w:val="en"/>
        </w:rPr>
        <w:t xml:space="preserve"> we can support the development of a new different women's group every time we come to aria by organizing international meetings every month to focus more on these issues</w:t>
      </w:r>
    </w:p>
    <w:p w14:paraId="760B8629" w14:textId="3453E0E4" w:rsidR="009B7D75" w:rsidRPr="00514F98" w:rsidRDefault="009B7D75" w:rsidP="00872D89">
      <w:pPr>
        <w:shd w:val="clear" w:color="auto" w:fill="FFFFFF"/>
        <w:rPr>
          <w:rFonts w:ascii="Century Gothic" w:eastAsia="Times New Roman" w:hAnsi="Century Gothic" w:cs="Times New Roman"/>
          <w:color w:val="231F20"/>
          <w:spacing w:val="-2"/>
          <w:sz w:val="24"/>
          <w:szCs w:val="24"/>
        </w:rPr>
      </w:pPr>
    </w:p>
    <w:p w14:paraId="68FC532F" w14:textId="33101521" w:rsidR="00C41A80" w:rsidRDefault="00C41A80" w:rsidP="00872D89">
      <w:pPr>
        <w:shd w:val="clear" w:color="auto" w:fill="FFFFFF"/>
        <w:rPr>
          <w:rFonts w:ascii="Century Gothic" w:eastAsia="Times New Roman" w:hAnsi="Century Gothic" w:cs="Times New Roman"/>
          <w:color w:val="231F20"/>
          <w:spacing w:val="-2"/>
          <w:sz w:val="24"/>
          <w:szCs w:val="24"/>
        </w:rPr>
      </w:pPr>
    </w:p>
    <w:p w14:paraId="3E54D01C" w14:textId="77777777" w:rsidR="00C41A80" w:rsidRPr="00695859" w:rsidRDefault="00C41A80" w:rsidP="00872D89">
      <w:pPr>
        <w:shd w:val="clear" w:color="auto" w:fill="FFFFFF"/>
        <w:rPr>
          <w:rFonts w:ascii="Century Gothic" w:eastAsia="Times New Roman" w:hAnsi="Century Gothic" w:cs="Times New Roman"/>
          <w:color w:val="231F20"/>
          <w:sz w:val="24"/>
          <w:szCs w:val="24"/>
        </w:rPr>
      </w:pPr>
    </w:p>
    <w:p w14:paraId="42D599FE" w14:textId="3D8C0310" w:rsidR="005D5C1A" w:rsidRDefault="005D5C1A" w:rsidP="005503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color w:val="202124"/>
          <w:shd w:val="clear" w:color="auto" w:fill="F8F9FA"/>
        </w:rPr>
      </w:pPr>
    </w:p>
    <w:p w14:paraId="0009831A" w14:textId="07F7274F" w:rsidR="00AE43CC" w:rsidRDefault="00AE43CC" w:rsidP="005503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color w:val="202124"/>
          <w:shd w:val="clear" w:color="auto" w:fill="F8F9FA"/>
        </w:rPr>
      </w:pPr>
    </w:p>
    <w:p w14:paraId="2FABB148" w14:textId="68BCE566" w:rsidR="00AE43CC" w:rsidRDefault="00AE43CC" w:rsidP="005503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color w:val="202124"/>
          <w:shd w:val="clear" w:color="auto" w:fill="F8F9FA"/>
        </w:rPr>
      </w:pPr>
    </w:p>
    <w:p w14:paraId="31B9644E" w14:textId="77777777" w:rsidR="00AE43CC" w:rsidRPr="00AE43CC" w:rsidRDefault="00AE43CC" w:rsidP="005503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  <w:sz w:val="20"/>
          <w:szCs w:val="20"/>
        </w:rPr>
      </w:pPr>
    </w:p>
    <w:p w14:paraId="3E60992B" w14:textId="0626B32B" w:rsidR="0055037A" w:rsidRPr="0055037A" w:rsidRDefault="0055037A">
      <w:pPr>
        <w:rPr>
          <w:lang w:val="tr-TR"/>
        </w:rPr>
      </w:pPr>
    </w:p>
    <w:sectPr w:rsidR="0055037A" w:rsidRPr="0055037A" w:rsidSect="00D7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7A"/>
    <w:rsid w:val="004F1931"/>
    <w:rsid w:val="00514F98"/>
    <w:rsid w:val="005155AA"/>
    <w:rsid w:val="0055037A"/>
    <w:rsid w:val="005D5C1A"/>
    <w:rsid w:val="0064382A"/>
    <w:rsid w:val="00695859"/>
    <w:rsid w:val="007D09AE"/>
    <w:rsid w:val="00872D89"/>
    <w:rsid w:val="008A65A5"/>
    <w:rsid w:val="008F395D"/>
    <w:rsid w:val="009B7D75"/>
    <w:rsid w:val="00AE43CC"/>
    <w:rsid w:val="00C234ED"/>
    <w:rsid w:val="00C41A80"/>
    <w:rsid w:val="00D72DC4"/>
    <w:rsid w:val="00E419E4"/>
    <w:rsid w:val="00E806B4"/>
    <w:rsid w:val="00F70FD7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2D31"/>
  <w15:chartTrackingRefBased/>
  <w15:docId w15:val="{D2442EBA-DB72-4BD7-B94A-D1681700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VarsaylanParagrafYazTipi"/>
    <w:rsid w:val="00F70FD7"/>
  </w:style>
  <w:style w:type="character" w:styleId="Kpr">
    <w:name w:val="Hyperlink"/>
    <w:basedOn w:val="VarsaylanParagrafYazTipi"/>
    <w:uiPriority w:val="99"/>
    <w:semiHidden/>
    <w:unhideWhenUsed/>
    <w:rsid w:val="00F70FD7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155A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155A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amaica" TargetMode="External"/><Relationship Id="rId13" Type="http://schemas.openxmlformats.org/officeDocument/2006/relationships/hyperlink" Target="https://en.wikipedia.org/wiki/Haiti" TargetMode="External"/><Relationship Id="rId18" Type="http://schemas.openxmlformats.org/officeDocument/2006/relationships/hyperlink" Target="https://en.wikipedia.org/wiki/Constitution_of_Hait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Culture_of_Haiti" TargetMode="External"/><Relationship Id="rId7" Type="http://schemas.openxmlformats.org/officeDocument/2006/relationships/hyperlink" Target="https://en.wikipedia.org/wiki/Cuba" TargetMode="External"/><Relationship Id="rId12" Type="http://schemas.openxmlformats.org/officeDocument/2006/relationships/hyperlink" Target="https://en.wikipedia.org/wiki/National_flag" TargetMode="External"/><Relationship Id="rId17" Type="http://schemas.openxmlformats.org/officeDocument/2006/relationships/hyperlink" Target="https://en.wikipedia.org/wiki/Roystone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Trophy_of_arms" TargetMode="External"/><Relationship Id="rId20" Type="http://schemas.openxmlformats.org/officeDocument/2006/relationships/hyperlink" Target="https://en.wikipedia.org/wiki/Politics_of_Haiti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Caribbean_Sea" TargetMode="External"/><Relationship Id="rId11" Type="http://schemas.openxmlformats.org/officeDocument/2006/relationships/hyperlink" Target="https://en.wikipedia.org/wiki/Dominican_Republic" TargetMode="External"/><Relationship Id="rId5" Type="http://schemas.openxmlformats.org/officeDocument/2006/relationships/hyperlink" Target="https://en.wikipedia.org/wiki/Greater_Antilles" TargetMode="External"/><Relationship Id="rId15" Type="http://schemas.openxmlformats.org/officeDocument/2006/relationships/hyperlink" Target="https://en.wikipedia.org/wiki/Coat_of_arms_of_Hait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Turks_and_Caicos_Islands" TargetMode="External"/><Relationship Id="rId19" Type="http://schemas.openxmlformats.org/officeDocument/2006/relationships/hyperlink" Target="https://en.wikipedia.org/wiki/Economy_of_Haiti" TargetMode="External"/><Relationship Id="rId4" Type="http://schemas.openxmlformats.org/officeDocument/2006/relationships/hyperlink" Target="https://en.wikipedia.org/wiki/Hispaniola" TargetMode="External"/><Relationship Id="rId9" Type="http://schemas.openxmlformats.org/officeDocument/2006/relationships/hyperlink" Target="https://en.wikipedia.org/wiki/The_Bahamas" TargetMode="External"/><Relationship Id="rId14" Type="http://schemas.openxmlformats.org/officeDocument/2006/relationships/hyperlink" Target="https://en.wikipedia.org/wiki/Bicolour_(flag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KOLAY</dc:creator>
  <cp:keywords/>
  <dc:description/>
  <cp:lastModifiedBy>DILARA KOLAY</cp:lastModifiedBy>
  <cp:revision>2</cp:revision>
  <dcterms:created xsi:type="dcterms:W3CDTF">2021-12-20T19:41:00Z</dcterms:created>
  <dcterms:modified xsi:type="dcterms:W3CDTF">2021-12-22T17:50:00Z</dcterms:modified>
</cp:coreProperties>
</file>