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C6668" w14:textId="40963844" w:rsidR="00466BE8" w:rsidRPr="00145571" w:rsidRDefault="0066303F" w:rsidP="00466BE8">
      <w:pPr>
        <w:rPr>
          <w:rFonts w:ascii="Arial" w:hAnsi="Arial" w:cs="Arial"/>
          <w:color w:val="000000" w:themeColor="text1"/>
          <w:sz w:val="28"/>
          <w:szCs w:val="28"/>
          <w:shd w:val="clear" w:color="auto" w:fill="FFFFFF"/>
        </w:rPr>
      </w:pPr>
      <w:r>
        <w:rPr>
          <w:noProof/>
        </w:rPr>
        <w:drawing>
          <wp:anchor distT="0" distB="0" distL="114300" distR="114300" simplePos="0" relativeHeight="251658240" behindDoc="1" locked="0" layoutInCell="1" allowOverlap="1" wp14:anchorId="2C3621CF" wp14:editId="2D90B069">
            <wp:simplePos x="0" y="0"/>
            <wp:positionH relativeFrom="margin">
              <wp:align>right</wp:align>
            </wp:positionH>
            <wp:positionV relativeFrom="paragraph">
              <wp:posOffset>-385445</wp:posOffset>
            </wp:positionV>
            <wp:extent cx="1809750" cy="1043519"/>
            <wp:effectExtent l="0" t="0" r="0" b="4445"/>
            <wp:wrapNone/>
            <wp:docPr id="1" name="Resim 1" descr="File:Russia Flag Map.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Russia Flag Map.svg - Wikimedia Comm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0" cy="10435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181F7" w14:textId="332C2BB9" w:rsidR="00466BE8" w:rsidRPr="00944BAB" w:rsidRDefault="00466BE8" w:rsidP="00466BE8">
      <w:pPr>
        <w:pStyle w:val="stbilgi"/>
        <w:rPr>
          <w:sz w:val="24"/>
          <w:szCs w:val="28"/>
        </w:rPr>
      </w:pPr>
      <w:r w:rsidRPr="00944BAB">
        <w:rPr>
          <w:b/>
          <w:sz w:val="24"/>
          <w:szCs w:val="28"/>
        </w:rPr>
        <w:t>Country:</w:t>
      </w:r>
      <w:r w:rsidRPr="00944BAB">
        <w:rPr>
          <w:sz w:val="24"/>
          <w:szCs w:val="28"/>
        </w:rPr>
        <w:t xml:space="preserve"> The Russian Federation</w:t>
      </w:r>
    </w:p>
    <w:p w14:paraId="0273C6F0" w14:textId="49F6BE7B" w:rsidR="00466BE8" w:rsidRPr="00944BAB" w:rsidRDefault="00B0737C" w:rsidP="00466BE8">
      <w:pPr>
        <w:pStyle w:val="stbilgi"/>
        <w:rPr>
          <w:color w:val="000000" w:themeColor="text1"/>
          <w:sz w:val="24"/>
          <w:szCs w:val="28"/>
        </w:rPr>
      </w:pPr>
      <w:r w:rsidRPr="00944BAB">
        <w:rPr>
          <w:b/>
          <w:sz w:val="24"/>
          <w:szCs w:val="28"/>
        </w:rPr>
        <w:t>Committee</w:t>
      </w:r>
      <w:r w:rsidR="00466BE8" w:rsidRPr="00944BAB">
        <w:rPr>
          <w:b/>
          <w:sz w:val="24"/>
          <w:szCs w:val="28"/>
        </w:rPr>
        <w:t>:</w:t>
      </w:r>
      <w:r w:rsidR="00466BE8" w:rsidRPr="00944BAB">
        <w:rPr>
          <w:sz w:val="24"/>
          <w:szCs w:val="28"/>
        </w:rPr>
        <w:t xml:space="preserve"> CSW</w:t>
      </w:r>
      <w:r w:rsidR="0066303F" w:rsidRPr="0066303F">
        <w:t xml:space="preserve"> </w:t>
      </w:r>
    </w:p>
    <w:p w14:paraId="2EA38F60" w14:textId="00B092B6" w:rsidR="00466BE8" w:rsidRPr="00944BAB" w:rsidRDefault="00466BE8" w:rsidP="00466BE8">
      <w:pPr>
        <w:pStyle w:val="stbilgi"/>
        <w:rPr>
          <w:sz w:val="24"/>
          <w:szCs w:val="28"/>
        </w:rPr>
      </w:pPr>
      <w:r w:rsidRPr="00944BAB">
        <w:rPr>
          <w:b/>
          <w:sz w:val="24"/>
          <w:szCs w:val="28"/>
        </w:rPr>
        <w:t>Agenda Item:</w:t>
      </w:r>
      <w:r w:rsidRPr="00944BAB">
        <w:rPr>
          <w:sz w:val="24"/>
          <w:szCs w:val="28"/>
        </w:rPr>
        <w:t xml:space="preserve"> Promoting Gender Equality and Empowe</w:t>
      </w:r>
      <w:r w:rsidR="00B0737C" w:rsidRPr="00944BAB">
        <w:rPr>
          <w:sz w:val="24"/>
          <w:szCs w:val="28"/>
        </w:rPr>
        <w:t>r</w:t>
      </w:r>
      <w:r w:rsidRPr="00944BAB">
        <w:rPr>
          <w:sz w:val="24"/>
          <w:szCs w:val="28"/>
        </w:rPr>
        <w:t xml:space="preserve">ment of Women </w:t>
      </w:r>
    </w:p>
    <w:p w14:paraId="53C01378" w14:textId="77777777" w:rsidR="00466BE8" w:rsidRDefault="00466BE8" w:rsidP="00466BE8">
      <w:pPr>
        <w:rPr>
          <w:rFonts w:ascii="Arial" w:hAnsi="Arial" w:cs="Arial"/>
          <w:color w:val="000000" w:themeColor="text1"/>
          <w:shd w:val="clear" w:color="auto" w:fill="FFFFFF"/>
        </w:rPr>
      </w:pPr>
    </w:p>
    <w:p w14:paraId="4518946D" w14:textId="77777777" w:rsidR="00B0737C" w:rsidRDefault="00466BE8" w:rsidP="00B0737C">
      <w:pPr>
        <w:ind w:firstLine="708"/>
        <w:rPr>
          <w:rFonts w:cstheme="minorHAnsi"/>
          <w:color w:val="000000" w:themeColor="text1"/>
          <w:sz w:val="24"/>
          <w:szCs w:val="24"/>
          <w:shd w:val="clear" w:color="auto" w:fill="FFFFFF"/>
        </w:rPr>
      </w:pPr>
      <w:r w:rsidRPr="00145571">
        <w:rPr>
          <w:rFonts w:cstheme="minorHAnsi"/>
          <w:color w:val="000000" w:themeColor="text1"/>
          <w:sz w:val="24"/>
          <w:szCs w:val="24"/>
          <w:shd w:val="clear" w:color="auto" w:fill="FFFFFF"/>
        </w:rPr>
        <w:t>Russia, or the Russian Federation, is</w:t>
      </w:r>
      <w:r w:rsidR="00B0737C">
        <w:rPr>
          <w:rFonts w:cstheme="minorHAnsi"/>
          <w:color w:val="000000" w:themeColor="text1"/>
          <w:sz w:val="24"/>
          <w:szCs w:val="24"/>
          <w:shd w:val="clear" w:color="auto" w:fill="FFFFFF"/>
        </w:rPr>
        <w:t xml:space="preserve"> </w:t>
      </w:r>
      <w:r w:rsidRPr="00145571">
        <w:rPr>
          <w:rFonts w:cstheme="minorHAnsi"/>
          <w:color w:val="000000" w:themeColor="text1"/>
          <w:sz w:val="24"/>
          <w:szCs w:val="24"/>
          <w:shd w:val="clear" w:color="auto" w:fill="FFFFFF"/>
        </w:rPr>
        <w:t>a </w:t>
      </w:r>
      <w:hyperlink r:id="rId7" w:tooltip="List of transcontinental countries" w:history="1">
        <w:r w:rsidRPr="00145571">
          <w:rPr>
            <w:rStyle w:val="Kpr"/>
            <w:rFonts w:cstheme="minorHAnsi"/>
            <w:color w:val="000000" w:themeColor="text1"/>
            <w:sz w:val="24"/>
            <w:szCs w:val="24"/>
            <w:u w:val="none"/>
            <w:shd w:val="clear" w:color="auto" w:fill="FFFFFF"/>
          </w:rPr>
          <w:t>transcontinental country</w:t>
        </w:r>
      </w:hyperlink>
      <w:r w:rsidRPr="00145571">
        <w:rPr>
          <w:rFonts w:cstheme="minorHAnsi"/>
          <w:color w:val="000000" w:themeColor="text1"/>
          <w:sz w:val="24"/>
          <w:szCs w:val="24"/>
          <w:shd w:val="clear" w:color="auto" w:fill="FFFFFF"/>
        </w:rPr>
        <w:t> spanning </w:t>
      </w:r>
      <w:hyperlink r:id="rId8" w:tooltip="Eastern Europe" w:history="1">
        <w:r w:rsidRPr="00145571">
          <w:rPr>
            <w:rStyle w:val="Kpr"/>
            <w:rFonts w:cstheme="minorHAnsi"/>
            <w:color w:val="000000" w:themeColor="text1"/>
            <w:sz w:val="24"/>
            <w:szCs w:val="24"/>
            <w:u w:val="none"/>
            <w:shd w:val="clear" w:color="auto" w:fill="FFFFFF"/>
          </w:rPr>
          <w:t>Eastern Europe</w:t>
        </w:r>
      </w:hyperlink>
      <w:r w:rsidRPr="00145571">
        <w:rPr>
          <w:rFonts w:cstheme="minorHAnsi"/>
          <w:color w:val="000000" w:themeColor="text1"/>
          <w:sz w:val="24"/>
          <w:szCs w:val="24"/>
          <w:shd w:val="clear" w:color="auto" w:fill="FFFFFF"/>
        </w:rPr>
        <w:t> and </w:t>
      </w:r>
      <w:hyperlink r:id="rId9" w:tooltip="North Asia" w:history="1">
        <w:r w:rsidRPr="00145571">
          <w:rPr>
            <w:rStyle w:val="Kpr"/>
            <w:rFonts w:cstheme="minorHAnsi"/>
            <w:color w:val="000000" w:themeColor="text1"/>
            <w:sz w:val="24"/>
            <w:szCs w:val="24"/>
            <w:u w:val="none"/>
            <w:shd w:val="clear" w:color="auto" w:fill="FFFFFF"/>
          </w:rPr>
          <w:t>Northern Asia</w:t>
        </w:r>
      </w:hyperlink>
      <w:r w:rsidRPr="00145571">
        <w:rPr>
          <w:rFonts w:cstheme="minorHAnsi"/>
          <w:color w:val="000000" w:themeColor="text1"/>
          <w:sz w:val="24"/>
          <w:szCs w:val="24"/>
          <w:shd w:val="clear" w:color="auto" w:fill="FFFFFF"/>
        </w:rPr>
        <w:t>. It is the </w:t>
      </w:r>
      <w:hyperlink r:id="rId10" w:tooltip="List of countries and dependencies by area" w:history="1">
        <w:r w:rsidRPr="00145571">
          <w:rPr>
            <w:rStyle w:val="Kpr"/>
            <w:rFonts w:cstheme="minorHAnsi"/>
            <w:color w:val="000000" w:themeColor="text1"/>
            <w:sz w:val="24"/>
            <w:szCs w:val="24"/>
            <w:u w:val="none"/>
            <w:shd w:val="clear" w:color="auto" w:fill="FFFFFF"/>
          </w:rPr>
          <w:t xml:space="preserve">largest country in the </w:t>
        </w:r>
        <w:r>
          <w:rPr>
            <w:rStyle w:val="Kpr"/>
            <w:rFonts w:cstheme="minorHAnsi"/>
            <w:color w:val="000000" w:themeColor="text1"/>
            <w:sz w:val="24"/>
            <w:szCs w:val="24"/>
            <w:u w:val="none"/>
            <w:shd w:val="clear" w:color="auto" w:fill="FFFFFF"/>
          </w:rPr>
          <w:t>W</w:t>
        </w:r>
        <w:r w:rsidRPr="00145571">
          <w:rPr>
            <w:rStyle w:val="Kpr"/>
            <w:rFonts w:cstheme="minorHAnsi"/>
            <w:color w:val="000000" w:themeColor="text1"/>
            <w:sz w:val="24"/>
            <w:szCs w:val="24"/>
            <w:u w:val="none"/>
            <w:shd w:val="clear" w:color="auto" w:fill="FFFFFF"/>
          </w:rPr>
          <w:t>orld</w:t>
        </w:r>
      </w:hyperlink>
      <w:r w:rsidRPr="00145571">
        <w:rPr>
          <w:rFonts w:cstheme="minorHAnsi"/>
          <w:color w:val="000000" w:themeColor="text1"/>
          <w:sz w:val="24"/>
          <w:szCs w:val="24"/>
          <w:shd w:val="clear" w:color="auto" w:fill="FFFFFF"/>
        </w:rPr>
        <w:t xml:space="preserve">, encompassing one-eighth of </w:t>
      </w:r>
      <w:bookmarkStart w:id="0" w:name="_GoBack"/>
      <w:bookmarkEnd w:id="0"/>
      <w:r w:rsidRPr="00145571">
        <w:rPr>
          <w:rFonts w:cstheme="minorHAnsi"/>
          <w:color w:val="000000" w:themeColor="text1"/>
          <w:sz w:val="24"/>
          <w:szCs w:val="24"/>
          <w:shd w:val="clear" w:color="auto" w:fill="FFFFFF"/>
        </w:rPr>
        <w:t>Earth's inhabitable landmass. Russia extends across </w:t>
      </w:r>
      <w:r w:rsidRPr="00466BE8">
        <w:rPr>
          <w:rFonts w:cstheme="minorHAnsi"/>
          <w:color w:val="000000" w:themeColor="text1"/>
          <w:sz w:val="24"/>
          <w:szCs w:val="24"/>
          <w:shd w:val="clear" w:color="auto" w:fill="FFFFFF"/>
        </w:rPr>
        <w:t>eleven time zones</w:t>
      </w:r>
      <w:r w:rsidRPr="00145571">
        <w:rPr>
          <w:rFonts w:cstheme="minorHAnsi"/>
          <w:color w:val="000000" w:themeColor="text1"/>
          <w:sz w:val="24"/>
          <w:szCs w:val="24"/>
          <w:shd w:val="clear" w:color="auto" w:fill="FFFFFF"/>
        </w:rPr>
        <w:t> and shares </w:t>
      </w:r>
      <w:r w:rsidRPr="00466BE8">
        <w:rPr>
          <w:rFonts w:cstheme="minorHAnsi"/>
          <w:color w:val="000000" w:themeColor="text1"/>
          <w:sz w:val="24"/>
          <w:szCs w:val="24"/>
          <w:shd w:val="clear" w:color="auto" w:fill="FFFFFF"/>
        </w:rPr>
        <w:t>land boundaries with fourteen countries</w:t>
      </w:r>
      <w:r w:rsidRPr="00145571">
        <w:rPr>
          <w:rFonts w:cstheme="minorHAnsi"/>
          <w:color w:val="000000" w:themeColor="text1"/>
          <w:sz w:val="24"/>
          <w:szCs w:val="24"/>
          <w:shd w:val="clear" w:color="auto" w:fill="FFFFFF"/>
        </w:rPr>
        <w:t>. It is the </w:t>
      </w:r>
      <w:r w:rsidRPr="00466BE8">
        <w:rPr>
          <w:rFonts w:cstheme="minorHAnsi"/>
          <w:color w:val="000000" w:themeColor="text1"/>
          <w:sz w:val="24"/>
          <w:szCs w:val="24"/>
          <w:shd w:val="clear" w:color="auto" w:fill="FFFFFF"/>
        </w:rPr>
        <w:t>world's ninth-most populous country</w:t>
      </w:r>
      <w:r w:rsidRPr="00145571">
        <w:rPr>
          <w:rFonts w:cstheme="minorHAnsi"/>
          <w:color w:val="000000" w:themeColor="text1"/>
          <w:sz w:val="24"/>
          <w:szCs w:val="24"/>
          <w:shd w:val="clear" w:color="auto" w:fill="FFFFFF"/>
        </w:rPr>
        <w:t> and </w:t>
      </w:r>
      <w:hyperlink r:id="rId11" w:tooltip="List of European countries by population" w:history="1">
        <w:r w:rsidRPr="00145571">
          <w:rPr>
            <w:rStyle w:val="Kpr"/>
            <w:rFonts w:cstheme="minorHAnsi"/>
            <w:color w:val="000000" w:themeColor="text1"/>
            <w:sz w:val="24"/>
            <w:szCs w:val="24"/>
            <w:u w:val="none"/>
            <w:shd w:val="clear" w:color="auto" w:fill="FFFFFF"/>
          </w:rPr>
          <w:t>Europe's most populous country</w:t>
        </w:r>
      </w:hyperlink>
      <w:r w:rsidRPr="00145571">
        <w:rPr>
          <w:rFonts w:cstheme="minorHAnsi"/>
          <w:color w:val="000000" w:themeColor="text1"/>
          <w:sz w:val="24"/>
          <w:szCs w:val="24"/>
          <w:shd w:val="clear" w:color="auto" w:fill="FFFFFF"/>
        </w:rPr>
        <w:t>, with a population of over 147 million people</w:t>
      </w:r>
      <w:r w:rsidR="00D9778C">
        <w:rPr>
          <w:rFonts w:cstheme="minorHAnsi"/>
          <w:color w:val="000000" w:themeColor="text1"/>
          <w:sz w:val="24"/>
          <w:szCs w:val="24"/>
          <w:shd w:val="clear" w:color="auto" w:fill="FFFFFF"/>
        </w:rPr>
        <w:t xml:space="preserve">-of which 77.9 million are female were 67.65 is male- </w:t>
      </w:r>
      <w:r w:rsidRPr="00145571">
        <w:rPr>
          <w:rFonts w:cstheme="minorHAnsi"/>
          <w:color w:val="000000" w:themeColor="text1"/>
          <w:sz w:val="24"/>
          <w:szCs w:val="24"/>
          <w:shd w:val="clear" w:color="auto" w:fill="FFFFFF"/>
        </w:rPr>
        <w:t>. The country's capital and </w:t>
      </w:r>
      <w:r>
        <w:rPr>
          <w:rFonts w:cstheme="minorHAnsi"/>
          <w:color w:val="000000" w:themeColor="text1"/>
          <w:sz w:val="24"/>
          <w:szCs w:val="24"/>
          <w:shd w:val="clear" w:color="auto" w:fill="FFFFFF"/>
        </w:rPr>
        <w:t xml:space="preserve">the </w:t>
      </w:r>
      <w:hyperlink r:id="rId12" w:tooltip="List of cities and towns in Russia by population" w:history="1">
        <w:r w:rsidRPr="00145571">
          <w:rPr>
            <w:rStyle w:val="Kpr"/>
            <w:rFonts w:cstheme="minorHAnsi"/>
            <w:color w:val="000000" w:themeColor="text1"/>
            <w:sz w:val="24"/>
            <w:szCs w:val="24"/>
            <w:u w:val="none"/>
            <w:shd w:val="clear" w:color="auto" w:fill="FFFFFF"/>
          </w:rPr>
          <w:t>largest city</w:t>
        </w:r>
      </w:hyperlink>
      <w:r w:rsidRPr="00145571">
        <w:rPr>
          <w:rFonts w:cstheme="minorHAnsi"/>
          <w:color w:val="000000" w:themeColor="text1"/>
          <w:sz w:val="24"/>
          <w:szCs w:val="24"/>
          <w:shd w:val="clear" w:color="auto" w:fill="FFFFFF"/>
        </w:rPr>
        <w:t> is </w:t>
      </w:r>
      <w:hyperlink r:id="rId13" w:tooltip="Moscow" w:history="1">
        <w:r w:rsidRPr="00145571">
          <w:rPr>
            <w:rStyle w:val="Kpr"/>
            <w:rFonts w:cstheme="minorHAnsi"/>
            <w:color w:val="000000" w:themeColor="text1"/>
            <w:sz w:val="24"/>
            <w:szCs w:val="24"/>
            <w:u w:val="none"/>
            <w:shd w:val="clear" w:color="auto" w:fill="FFFFFF"/>
          </w:rPr>
          <w:t>Moscow</w:t>
        </w:r>
      </w:hyperlink>
      <w:r w:rsidRPr="00145571">
        <w:rPr>
          <w:rFonts w:cstheme="minorHAnsi"/>
          <w:color w:val="000000" w:themeColor="text1"/>
          <w:sz w:val="24"/>
          <w:szCs w:val="24"/>
          <w:shd w:val="clear" w:color="auto" w:fill="FFFFFF"/>
        </w:rPr>
        <w:t>. </w:t>
      </w:r>
      <w:hyperlink r:id="rId14" w:tooltip="Saint Petersburg" w:history="1">
        <w:r w:rsidRPr="00145571">
          <w:rPr>
            <w:rStyle w:val="Kpr"/>
            <w:rFonts w:cstheme="minorHAnsi"/>
            <w:color w:val="000000" w:themeColor="text1"/>
            <w:sz w:val="24"/>
            <w:szCs w:val="24"/>
            <w:u w:val="none"/>
            <w:shd w:val="clear" w:color="auto" w:fill="FFFFFF"/>
          </w:rPr>
          <w:t>Saint Petersburg</w:t>
        </w:r>
      </w:hyperlink>
      <w:r w:rsidRPr="00145571">
        <w:rPr>
          <w:rFonts w:cstheme="minorHAnsi"/>
          <w:color w:val="000000" w:themeColor="text1"/>
          <w:sz w:val="24"/>
          <w:szCs w:val="24"/>
          <w:shd w:val="clear" w:color="auto" w:fill="FFFFFF"/>
        </w:rPr>
        <w:t> is Russia's cultural centre and second-largest city. Other major urban areas include </w:t>
      </w:r>
      <w:hyperlink r:id="rId15" w:tooltip="Novosibirsk" w:history="1">
        <w:r w:rsidRPr="00145571">
          <w:rPr>
            <w:rStyle w:val="Kpr"/>
            <w:rFonts w:cstheme="minorHAnsi"/>
            <w:color w:val="000000" w:themeColor="text1"/>
            <w:sz w:val="24"/>
            <w:szCs w:val="24"/>
            <w:u w:val="none"/>
            <w:shd w:val="clear" w:color="auto" w:fill="FFFFFF"/>
          </w:rPr>
          <w:t>Novosibirsk</w:t>
        </w:r>
      </w:hyperlink>
      <w:r w:rsidRPr="00145571">
        <w:rPr>
          <w:rFonts w:cstheme="minorHAnsi"/>
          <w:color w:val="000000" w:themeColor="text1"/>
          <w:sz w:val="24"/>
          <w:szCs w:val="24"/>
          <w:shd w:val="clear" w:color="auto" w:fill="FFFFFF"/>
        </w:rPr>
        <w:t>, </w:t>
      </w:r>
      <w:hyperlink r:id="rId16" w:tooltip="Yekaterinburg" w:history="1">
        <w:r w:rsidRPr="00145571">
          <w:rPr>
            <w:rStyle w:val="Kpr"/>
            <w:rFonts w:cstheme="minorHAnsi"/>
            <w:color w:val="000000" w:themeColor="text1"/>
            <w:sz w:val="24"/>
            <w:szCs w:val="24"/>
            <w:u w:val="none"/>
            <w:shd w:val="clear" w:color="auto" w:fill="FFFFFF"/>
          </w:rPr>
          <w:t>Yekaterinburg</w:t>
        </w:r>
      </w:hyperlink>
      <w:r w:rsidRPr="00145571">
        <w:rPr>
          <w:rFonts w:cstheme="minorHAnsi"/>
          <w:color w:val="000000" w:themeColor="text1"/>
          <w:sz w:val="24"/>
          <w:szCs w:val="24"/>
          <w:shd w:val="clear" w:color="auto" w:fill="FFFFFF"/>
        </w:rPr>
        <w:t>, </w:t>
      </w:r>
      <w:hyperlink r:id="rId17" w:tooltip="Nizhny Novgorod" w:history="1">
        <w:r w:rsidRPr="00145571">
          <w:rPr>
            <w:rStyle w:val="Kpr"/>
            <w:rFonts w:cstheme="minorHAnsi"/>
            <w:color w:val="000000" w:themeColor="text1"/>
            <w:sz w:val="24"/>
            <w:szCs w:val="24"/>
            <w:u w:val="none"/>
            <w:shd w:val="clear" w:color="auto" w:fill="FFFFFF"/>
          </w:rPr>
          <w:t>Nizhny Novgorod</w:t>
        </w:r>
      </w:hyperlink>
      <w:r w:rsidRPr="00145571">
        <w:rPr>
          <w:rFonts w:cstheme="minorHAnsi"/>
          <w:color w:val="000000" w:themeColor="text1"/>
          <w:sz w:val="24"/>
          <w:szCs w:val="24"/>
          <w:shd w:val="clear" w:color="auto" w:fill="FFFFFF"/>
        </w:rPr>
        <w:t>, and </w:t>
      </w:r>
      <w:hyperlink r:id="rId18" w:tooltip="Kazan" w:history="1">
        <w:r w:rsidRPr="00145571">
          <w:rPr>
            <w:rStyle w:val="Kpr"/>
            <w:rFonts w:cstheme="minorHAnsi"/>
            <w:color w:val="000000" w:themeColor="text1"/>
            <w:sz w:val="24"/>
            <w:szCs w:val="24"/>
            <w:u w:val="none"/>
            <w:shd w:val="clear" w:color="auto" w:fill="FFFFFF"/>
          </w:rPr>
          <w:t>Kazan</w:t>
        </w:r>
      </w:hyperlink>
      <w:r w:rsidRPr="00145571">
        <w:rPr>
          <w:rFonts w:cstheme="minorHAnsi"/>
          <w:color w:val="000000" w:themeColor="text1"/>
          <w:sz w:val="24"/>
          <w:szCs w:val="24"/>
          <w:shd w:val="clear" w:color="auto" w:fill="FFFFFF"/>
        </w:rPr>
        <w:t>.</w:t>
      </w:r>
    </w:p>
    <w:p w14:paraId="0AB7B8EA" w14:textId="12D08B14" w:rsidR="00466BE8" w:rsidRPr="00145571" w:rsidRDefault="00B0737C" w:rsidP="00B0737C">
      <w:pPr>
        <w:ind w:firstLine="708"/>
        <w:rPr>
          <w:rFonts w:cstheme="minorHAnsi"/>
          <w:color w:val="000000" w:themeColor="text1"/>
          <w:sz w:val="24"/>
          <w:szCs w:val="24"/>
          <w:shd w:val="clear" w:color="auto" w:fill="FFFFFF"/>
        </w:rPr>
      </w:pPr>
      <w:r>
        <w:rPr>
          <w:rFonts w:cstheme="minorHAnsi"/>
          <w:color w:val="000000" w:themeColor="text1"/>
          <w:sz w:val="24"/>
          <w:szCs w:val="24"/>
          <w:shd w:val="clear" w:color="auto" w:fill="FFFFFF"/>
        </w:rPr>
        <w:t>Gender equality is a politically complex effort to shape attitudes and policy decisions that endorse equitable distribution of resources among men and women, girls and boys. If women were afforded the same equity as men in the labour market, the global annual GDP could potentially grow by as much as $28 trillion, or 26 per cent by the year 2025.</w:t>
      </w:r>
      <w:r w:rsidR="00466BE8" w:rsidRPr="00145571">
        <w:rPr>
          <w:rFonts w:cstheme="minorHAnsi"/>
          <w:color w:val="000000" w:themeColor="text1"/>
          <w:sz w:val="24"/>
          <w:szCs w:val="24"/>
          <w:shd w:val="clear" w:color="auto" w:fill="FFFFFF"/>
        </w:rPr>
        <w:t xml:space="preserve"> </w:t>
      </w:r>
      <w:r w:rsidR="00D9778C">
        <w:rPr>
          <w:rFonts w:cstheme="minorHAnsi"/>
          <w:color w:val="000000" w:themeColor="text1"/>
          <w:sz w:val="24"/>
          <w:szCs w:val="24"/>
          <w:shd w:val="clear" w:color="auto" w:fill="FFFFFF"/>
        </w:rPr>
        <w:t xml:space="preserve">  </w:t>
      </w:r>
    </w:p>
    <w:p w14:paraId="453DA613" w14:textId="58F8F0F6" w:rsidR="00466BE8" w:rsidRDefault="00B0737C" w:rsidP="00B0737C">
      <w:pPr>
        <w:ind w:firstLine="708"/>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In Russia, u</w:t>
      </w:r>
      <w:r w:rsidR="00466BE8" w:rsidRPr="00145571">
        <w:rPr>
          <w:rFonts w:cstheme="minorHAnsi"/>
          <w:color w:val="000000" w:themeColor="text1"/>
          <w:sz w:val="24"/>
          <w:szCs w:val="24"/>
          <w:shd w:val="clear" w:color="auto" w:fill="FFFFFF"/>
        </w:rPr>
        <w:t xml:space="preserve">nder the Labour </w:t>
      </w:r>
      <w:r w:rsidR="00466BE8">
        <w:rPr>
          <w:rFonts w:cstheme="minorHAnsi"/>
          <w:color w:val="000000" w:themeColor="text1"/>
          <w:sz w:val="24"/>
          <w:szCs w:val="24"/>
          <w:shd w:val="clear" w:color="auto" w:fill="FFFFFF"/>
        </w:rPr>
        <w:t>l</w:t>
      </w:r>
      <w:r w:rsidR="00466BE8" w:rsidRPr="00145571">
        <w:rPr>
          <w:rFonts w:cstheme="minorHAnsi"/>
          <w:color w:val="000000" w:themeColor="text1"/>
          <w:sz w:val="24"/>
          <w:szCs w:val="24"/>
          <w:shd w:val="clear" w:color="auto" w:fill="FFFFFF"/>
        </w:rPr>
        <w:t>aw, </w:t>
      </w:r>
      <w:r w:rsidR="00466BE8" w:rsidRPr="00145571">
        <w:rPr>
          <w:rFonts w:cstheme="minorHAnsi"/>
          <w:color w:val="000000" w:themeColor="text1"/>
          <w:sz w:val="24"/>
          <w:szCs w:val="24"/>
        </w:rPr>
        <w:t>women have the right to paid maternity leave, paid parental le</w:t>
      </w:r>
      <w:r>
        <w:rPr>
          <w:rFonts w:cstheme="minorHAnsi"/>
          <w:color w:val="000000" w:themeColor="text1"/>
          <w:sz w:val="24"/>
          <w:szCs w:val="24"/>
        </w:rPr>
        <w:t xml:space="preserve">ave, and unpaid parental leave </w:t>
      </w:r>
      <w:r w:rsidR="00466BE8" w:rsidRPr="00145571">
        <w:rPr>
          <w:rFonts w:cstheme="minorHAnsi"/>
          <w:color w:val="000000" w:themeColor="text1"/>
          <w:sz w:val="24"/>
          <w:szCs w:val="24"/>
        </w:rPr>
        <w:t>that can be extended until the child is 3</w:t>
      </w:r>
      <w:r w:rsidR="00466BE8" w:rsidRPr="00145571">
        <w:rPr>
          <w:rFonts w:cstheme="minorHAnsi"/>
          <w:color w:val="000000" w:themeColor="text1"/>
          <w:sz w:val="24"/>
          <w:szCs w:val="24"/>
          <w:shd w:val="clear" w:color="auto" w:fill="FFFFFF"/>
        </w:rPr>
        <w:t xml:space="preserve">. </w:t>
      </w:r>
    </w:p>
    <w:p w14:paraId="6919022A" w14:textId="0570F3D6" w:rsidR="00466BE8" w:rsidRPr="00145571" w:rsidRDefault="00466BE8" w:rsidP="00B0737C">
      <w:pPr>
        <w:ind w:firstLine="708"/>
        <w:rPr>
          <w:rFonts w:cstheme="minorHAnsi"/>
          <w:color w:val="000000" w:themeColor="text1"/>
          <w:sz w:val="24"/>
          <w:szCs w:val="24"/>
          <w:shd w:val="clear" w:color="auto" w:fill="FFFFFF"/>
        </w:rPr>
      </w:pPr>
      <w:r w:rsidRPr="00145571">
        <w:rPr>
          <w:rFonts w:cstheme="minorHAnsi"/>
          <w:color w:val="000000" w:themeColor="text1"/>
          <w:sz w:val="24"/>
          <w:szCs w:val="24"/>
          <w:shd w:val="clear" w:color="auto" w:fill="FFFFFF"/>
        </w:rPr>
        <w:t>Also the Constitution of Russia, adopted in 1993, guarantees equal rights for women and men. Even before that, the Bolshevik Revolution granted women’s rights in Russia– including suffrage– in 1917. However, women are still fighting inequality in many sectors, including the professional realm. People in Russia expect women to prioritize motherhood over professional development because of Russia’s low fertility rate. Citing a belief that strenuous jobs pose a threat to women’s safety and reproductive health, the government has barred women from occupations like aircraft repair, construction and firefighting. While the country passed reforms in 2019 to reduce the number of restricted jobs </w:t>
      </w:r>
      <w:r w:rsidRPr="00D9778C">
        <w:rPr>
          <w:rFonts w:cstheme="minorHAnsi"/>
          <w:color w:val="000000" w:themeColor="text1"/>
          <w:sz w:val="24"/>
          <w:szCs w:val="24"/>
          <w:bdr w:val="none" w:sz="0" w:space="0" w:color="auto" w:frame="1"/>
          <w:shd w:val="clear" w:color="auto" w:fill="FFFFFF"/>
        </w:rPr>
        <w:t>from 456 to 100</w:t>
      </w:r>
      <w:r w:rsidRPr="00145571">
        <w:rPr>
          <w:rFonts w:cstheme="minorHAnsi"/>
          <w:color w:val="000000" w:themeColor="text1"/>
          <w:sz w:val="24"/>
          <w:szCs w:val="24"/>
          <w:shd w:val="clear" w:color="auto" w:fill="FFFFFF"/>
        </w:rPr>
        <w:t>, they will not come into effect until 2021. However, some of the largest industries, like mining and electric engineering, remain in the barred category.</w:t>
      </w:r>
    </w:p>
    <w:p w14:paraId="7F74E83C" w14:textId="2C96C015" w:rsidR="00466BE8" w:rsidRPr="00145571" w:rsidRDefault="00466BE8" w:rsidP="00B0737C">
      <w:pPr>
        <w:ind w:firstLine="708"/>
        <w:rPr>
          <w:rFonts w:cstheme="minorHAnsi"/>
          <w:color w:val="000000" w:themeColor="text1"/>
          <w:sz w:val="24"/>
          <w:szCs w:val="24"/>
          <w:shd w:val="clear" w:color="auto" w:fill="FFFFFF"/>
        </w:rPr>
      </w:pPr>
      <w:r w:rsidRPr="00145571">
        <w:rPr>
          <w:rFonts w:cstheme="minorHAnsi"/>
          <w:color w:val="000000" w:themeColor="text1"/>
          <w:sz w:val="24"/>
          <w:szCs w:val="24"/>
          <w:shd w:val="clear" w:color="auto" w:fill="FFFFFF"/>
        </w:rPr>
        <w:t>And Russia is planning on extending projects in the future such as putting out tougher laws to protect women,</w:t>
      </w:r>
      <w:r>
        <w:rPr>
          <w:rFonts w:cstheme="minorHAnsi"/>
          <w:color w:val="000000" w:themeColor="text1"/>
          <w:sz w:val="24"/>
          <w:szCs w:val="24"/>
          <w:shd w:val="clear" w:color="auto" w:fill="FFFFFF"/>
        </w:rPr>
        <w:t xml:space="preserve"> </w:t>
      </w:r>
      <w:r w:rsidRPr="00145571">
        <w:rPr>
          <w:rFonts w:cstheme="minorHAnsi"/>
          <w:color w:val="000000" w:themeColor="text1"/>
          <w:sz w:val="24"/>
          <w:szCs w:val="24"/>
          <w:shd w:val="clear" w:color="auto" w:fill="FFFFFF"/>
        </w:rPr>
        <w:t>employers paying women equal to men,</w:t>
      </w:r>
      <w:r w:rsidR="00B0737C">
        <w:rPr>
          <w:rFonts w:cstheme="minorHAnsi"/>
          <w:color w:val="000000" w:themeColor="text1"/>
          <w:sz w:val="24"/>
          <w:szCs w:val="24"/>
          <w:shd w:val="clear" w:color="auto" w:fill="FFFFFF"/>
        </w:rPr>
        <w:t xml:space="preserve"> </w:t>
      </w:r>
      <w:r w:rsidRPr="00145571">
        <w:rPr>
          <w:rFonts w:cstheme="minorHAnsi"/>
          <w:color w:val="000000" w:themeColor="text1"/>
          <w:sz w:val="24"/>
          <w:szCs w:val="24"/>
          <w:shd w:val="clear" w:color="auto" w:fill="FFFFFF"/>
        </w:rPr>
        <w:t>giving better access to education for women,</w:t>
      </w:r>
      <w:r>
        <w:rPr>
          <w:rFonts w:cstheme="minorHAnsi"/>
          <w:color w:val="000000" w:themeColor="text1"/>
          <w:sz w:val="24"/>
          <w:szCs w:val="24"/>
          <w:shd w:val="clear" w:color="auto" w:fill="FFFFFF"/>
        </w:rPr>
        <w:t xml:space="preserve"> </w:t>
      </w:r>
      <w:r w:rsidRPr="00145571">
        <w:rPr>
          <w:rFonts w:cstheme="minorHAnsi"/>
          <w:color w:val="000000" w:themeColor="text1"/>
          <w:sz w:val="24"/>
          <w:szCs w:val="24"/>
          <w:shd w:val="clear" w:color="auto" w:fill="FFFFFF"/>
        </w:rPr>
        <w:t xml:space="preserve">removing the </w:t>
      </w:r>
      <w:r w:rsidR="00B0737C" w:rsidRPr="00145571">
        <w:rPr>
          <w:rFonts w:cstheme="minorHAnsi"/>
          <w:color w:val="000000" w:themeColor="text1"/>
          <w:sz w:val="24"/>
          <w:szCs w:val="24"/>
          <w:shd w:val="clear" w:color="auto" w:fill="FFFFFF"/>
        </w:rPr>
        <w:t>barriers</w:t>
      </w:r>
      <w:r w:rsidRPr="00145571">
        <w:rPr>
          <w:rFonts w:cstheme="minorHAnsi"/>
          <w:color w:val="000000" w:themeColor="text1"/>
          <w:sz w:val="24"/>
          <w:szCs w:val="24"/>
          <w:shd w:val="clear" w:color="auto" w:fill="FFFFFF"/>
        </w:rPr>
        <w:t xml:space="preserve"> that stop women of getting to senior positions in work, and the media </w:t>
      </w:r>
      <w:r w:rsidR="00B0737C" w:rsidRPr="00145571">
        <w:rPr>
          <w:rFonts w:cstheme="minorHAnsi"/>
          <w:color w:val="000000" w:themeColor="text1"/>
          <w:sz w:val="24"/>
          <w:szCs w:val="24"/>
          <w:shd w:val="clear" w:color="auto" w:fill="FFFFFF"/>
        </w:rPr>
        <w:t>portraying</w:t>
      </w:r>
      <w:r w:rsidRPr="00145571">
        <w:rPr>
          <w:rFonts w:cstheme="minorHAnsi"/>
          <w:color w:val="000000" w:themeColor="text1"/>
          <w:sz w:val="24"/>
          <w:szCs w:val="24"/>
          <w:shd w:val="clear" w:color="auto" w:fill="FFFFFF"/>
        </w:rPr>
        <w:t xml:space="preserve"> women in a more positive way.</w:t>
      </w:r>
    </w:p>
    <w:p w14:paraId="42FE43FA" w14:textId="77777777" w:rsidR="009D7905" w:rsidRPr="00145571" w:rsidRDefault="009D7905" w:rsidP="00145571">
      <w:pPr>
        <w:jc w:val="both"/>
        <w:rPr>
          <w:rFonts w:cstheme="minorHAnsi"/>
          <w:color w:val="000000" w:themeColor="text1"/>
          <w:sz w:val="24"/>
          <w:szCs w:val="24"/>
          <w:shd w:val="clear" w:color="auto" w:fill="FFFFFF"/>
        </w:rPr>
      </w:pPr>
    </w:p>
    <w:sectPr w:rsidR="009D7905" w:rsidRPr="001455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B7423" w14:textId="77777777" w:rsidR="00A8548C" w:rsidRDefault="00A8548C" w:rsidP="00B00D5B">
      <w:pPr>
        <w:spacing w:after="0" w:line="240" w:lineRule="auto"/>
      </w:pPr>
      <w:r>
        <w:separator/>
      </w:r>
    </w:p>
  </w:endnote>
  <w:endnote w:type="continuationSeparator" w:id="0">
    <w:p w14:paraId="05D42059" w14:textId="77777777" w:rsidR="00A8548C" w:rsidRDefault="00A8548C" w:rsidP="00B00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78C4C" w14:textId="77777777" w:rsidR="00A8548C" w:rsidRDefault="00A8548C" w:rsidP="00B00D5B">
      <w:pPr>
        <w:spacing w:after="0" w:line="240" w:lineRule="auto"/>
      </w:pPr>
      <w:r>
        <w:separator/>
      </w:r>
    </w:p>
  </w:footnote>
  <w:footnote w:type="continuationSeparator" w:id="0">
    <w:p w14:paraId="0980B8CF" w14:textId="77777777" w:rsidR="00A8548C" w:rsidRDefault="00A8548C" w:rsidP="00B00D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D5B"/>
    <w:rsid w:val="00145571"/>
    <w:rsid w:val="00466BE8"/>
    <w:rsid w:val="0066303F"/>
    <w:rsid w:val="00944BAB"/>
    <w:rsid w:val="009D7905"/>
    <w:rsid w:val="00A8548C"/>
    <w:rsid w:val="00B00D5B"/>
    <w:rsid w:val="00B0737C"/>
    <w:rsid w:val="00C059BC"/>
    <w:rsid w:val="00D977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451B1"/>
  <w15:chartTrackingRefBased/>
  <w15:docId w15:val="{2CF4642F-B2DD-49B6-A828-D6F05E5F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00D5B"/>
    <w:rPr>
      <w:color w:val="0000FF"/>
      <w:u w:val="single"/>
    </w:rPr>
  </w:style>
  <w:style w:type="character" w:customStyle="1" w:styleId="ipa">
    <w:name w:val="ipa"/>
    <w:basedOn w:val="VarsaylanParagrafYazTipi"/>
    <w:rsid w:val="00B00D5B"/>
  </w:style>
  <w:style w:type="paragraph" w:styleId="stbilgi">
    <w:name w:val="header"/>
    <w:basedOn w:val="Normal"/>
    <w:link w:val="stbilgiChar"/>
    <w:uiPriority w:val="99"/>
    <w:unhideWhenUsed/>
    <w:rsid w:val="00B00D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0D5B"/>
  </w:style>
  <w:style w:type="paragraph" w:styleId="Altbilgi">
    <w:name w:val="footer"/>
    <w:basedOn w:val="Normal"/>
    <w:link w:val="AltbilgiChar"/>
    <w:uiPriority w:val="99"/>
    <w:unhideWhenUsed/>
    <w:rsid w:val="00B00D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0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astern_Europe" TargetMode="External"/><Relationship Id="rId13" Type="http://schemas.openxmlformats.org/officeDocument/2006/relationships/hyperlink" Target="https://en.wikipedia.org/wiki/Moscow" TargetMode="External"/><Relationship Id="rId18" Type="http://schemas.openxmlformats.org/officeDocument/2006/relationships/hyperlink" Target="https://en.wikipedia.org/wiki/Kazan" TargetMode="External"/><Relationship Id="rId3" Type="http://schemas.openxmlformats.org/officeDocument/2006/relationships/webSettings" Target="webSettings.xml"/><Relationship Id="rId7" Type="http://schemas.openxmlformats.org/officeDocument/2006/relationships/hyperlink" Target="https://en.wikipedia.org/wiki/List_of_transcontinental_countries" TargetMode="External"/><Relationship Id="rId12" Type="http://schemas.openxmlformats.org/officeDocument/2006/relationships/hyperlink" Target="https://en.wikipedia.org/wiki/List_of_cities_and_towns_in_Russia_by_population" TargetMode="External"/><Relationship Id="rId17" Type="http://schemas.openxmlformats.org/officeDocument/2006/relationships/hyperlink" Target="https://en.wikipedia.org/wiki/Nizhny_Novgorod" TargetMode="External"/><Relationship Id="rId2" Type="http://schemas.openxmlformats.org/officeDocument/2006/relationships/settings" Target="settings.xml"/><Relationship Id="rId16" Type="http://schemas.openxmlformats.org/officeDocument/2006/relationships/hyperlink" Target="https://en.wikipedia.org/wiki/Yekaterinbur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en.wikipedia.org/wiki/List_of_European_countries_by_population" TargetMode="External"/><Relationship Id="rId5" Type="http://schemas.openxmlformats.org/officeDocument/2006/relationships/endnotes" Target="endnotes.xml"/><Relationship Id="rId15" Type="http://schemas.openxmlformats.org/officeDocument/2006/relationships/hyperlink" Target="https://en.wikipedia.org/wiki/Novosibirsk" TargetMode="External"/><Relationship Id="rId10" Type="http://schemas.openxmlformats.org/officeDocument/2006/relationships/hyperlink" Target="https://en.wikipedia.org/wiki/List_of_countries_and_dependencies_by_area"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en.wikipedia.org/wiki/North_Asia" TargetMode="External"/><Relationship Id="rId14" Type="http://schemas.openxmlformats.org/officeDocument/2006/relationships/hyperlink" Target="https://en.wikipedia.org/wiki/Saint_Petersbu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546</Words>
  <Characters>3118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info@cessigorta.com.tr</dc:creator>
  <cp:keywords/>
  <dc:description/>
  <cp:lastModifiedBy>Ecem YONCACI</cp:lastModifiedBy>
  <cp:revision>5</cp:revision>
  <dcterms:created xsi:type="dcterms:W3CDTF">2023-04-03T15:55:00Z</dcterms:created>
  <dcterms:modified xsi:type="dcterms:W3CDTF">2023-04-04T04:54:00Z</dcterms:modified>
</cp:coreProperties>
</file>