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2714625</wp:posOffset>
            </wp:positionH>
            <wp:positionV relativeFrom="paragraph">
              <wp:posOffset>114300</wp:posOffset>
            </wp:positionV>
            <wp:extent cx="3028950" cy="15144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28950" cy="15144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Committee:United Nations Educational, Scientific and Cultural Organization (UNESCO)</w:t>
      </w:r>
    </w:p>
    <w:p w:rsidR="00000000" w:rsidDel="00000000" w:rsidP="00000000" w:rsidRDefault="00000000" w:rsidRPr="00000000" w14:paraId="0000000B">
      <w:pPr>
        <w:rPr/>
      </w:pPr>
      <w:r w:rsidDel="00000000" w:rsidR="00000000" w:rsidRPr="00000000">
        <w:rPr>
          <w:rtl w:val="0"/>
        </w:rPr>
        <w:t xml:space="preserve">Agenda Item:Addressing illicit Trafficking and Protection of Cultural Property</w:t>
      </w:r>
    </w:p>
    <w:p w:rsidR="00000000" w:rsidDel="00000000" w:rsidP="00000000" w:rsidRDefault="00000000" w:rsidRPr="00000000" w14:paraId="0000000C">
      <w:pPr>
        <w:rPr/>
      </w:pPr>
      <w:r w:rsidDel="00000000" w:rsidR="00000000" w:rsidRPr="00000000">
        <w:rPr>
          <w:rtl w:val="0"/>
        </w:rPr>
        <w:t xml:space="preserve">Country:Canada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We, Canada have been independent since the year 1867, and our country was home to indigenous people for a couple thousand years. Later when it became official the place was first founded by Cristopher Colombus who opened the gates of Europe into a new land called North America. It was colonized by the French first which the exploration started in the 1530s with Cartier, leading the settlements by the early 1600s, but it didn't last that long until Britain took control over French territory in 1763 after the Seven Years War, making Britain the dominant colonial power in the region. It wasn’t that long before the British and French went against their government and signed the Constitution Act, 1867 which declared that we, Canada, now were a completely independent country which was separated from the United Kingdom and France. It has been 158 years since the act was signed and Canada was formed.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t xml:space="preserve">Since now that we are a country which is independent, there are a lot of issues coming with it too.There are many issues and crimes happening in Canada.When we look at the bigger picture one of the biggest problems that we are facing is the illegal illicit trafficking of cultural property. Illegal illicit trafficking of cultural property is mainly about illegally taking a cultural property which does not belong to the person taking it. These types of crimes have increased over the past decades globally by the increase of armed conflicts, expansion of the black market, political instability, and lastly technological advancements that facilitate illicit trade.Since this has become one of the bigger problems not internationally, but also globally we Canada are taking precautions to prevent this problem getting even bigger and being the main problem.</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We are officially working with UNESCO (United Nations Educational, Scientific and Cultural Organization) to stop and get ahead of this growing problem. We have already signed the Cultural Property Export and Import Act.This act regulates the movement of significant cultural items, preventing their export if they are of national importance, and at the same time controlling the import of illegally trafficked foreign heritage. We are planning to focus on our borders (CBSA) Canada Border Services Agency, so that we know that nothing is coming in or going out which we think will make the numbers decrease internationally. We also think that collaborating with more than one organization will also help decrease the illegal illicit trafficking of cultural property so we are also going to put all of our focus into UNESCO and INTERPOL.</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