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B44EB" w14:textId="6FF3A91B" w:rsidR="00965CC4" w:rsidRPr="002E1D15" w:rsidRDefault="00E9728E" w:rsidP="00E9728E">
      <w:pPr>
        <w:autoSpaceDE w:val="0"/>
        <w:autoSpaceDN w:val="0"/>
        <w:adjustRightInd w:val="0"/>
        <w:spacing w:before="120" w:after="120" w:line="240" w:lineRule="auto"/>
        <w:ind w:right="567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83994"/>
      <w:r>
        <w:rPr>
          <w:rFonts w:ascii="Times New Roman" w:hAnsi="Times New Roman" w:cs="Times New Roman"/>
          <w:sz w:val="24"/>
          <w:szCs w:val="24"/>
        </w:rPr>
        <w:t xml:space="preserve">Country: </w:t>
      </w:r>
      <w:proofErr w:type="spellStart"/>
      <w:r>
        <w:rPr>
          <w:rFonts w:ascii="Times New Roman" w:hAnsi="Times New Roman" w:cs="Times New Roman"/>
          <w:sz w:val="24"/>
          <w:szCs w:val="24"/>
        </w:rPr>
        <w:t>Egypt</w:t>
      </w:r>
      <w:proofErr w:type="spellEnd"/>
    </w:p>
    <w:p w14:paraId="2C599A0D" w14:textId="562473FA" w:rsidR="00965CC4" w:rsidRPr="00965CC4" w:rsidRDefault="00965CC4" w:rsidP="00E9728E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D15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2E1D15">
        <w:rPr>
          <w:rFonts w:ascii="Times New Roman" w:hAnsi="Times New Roman" w:cs="Times New Roman"/>
          <w:sz w:val="24"/>
          <w:szCs w:val="24"/>
        </w:rPr>
        <w:t>:</w:t>
      </w:r>
      <w:r w:rsidR="002E1D15" w:rsidRPr="002E1D15">
        <w:rPr>
          <w:rFonts w:ascii="Times New Roman" w:hAnsi="Times New Roman" w:cs="Times New Roman"/>
          <w:sz w:val="24"/>
          <w:szCs w:val="24"/>
        </w:rPr>
        <w:t xml:space="preserve"> </w:t>
      </w:r>
      <w:r w:rsidR="000C6515">
        <w:rPr>
          <w:rFonts w:ascii="Times New Roman" w:hAnsi="Times New Roman" w:cs="Times New Roman"/>
          <w:color w:val="191919"/>
          <w:sz w:val="24"/>
          <w:szCs w:val="24"/>
        </w:rPr>
        <w:t>LEGAL</w:t>
      </w:r>
    </w:p>
    <w:p w14:paraId="0511346D" w14:textId="219CF2C4" w:rsidR="00802CC1" w:rsidRDefault="00965CC4" w:rsidP="00A31353">
      <w:pPr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CC4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965CC4">
        <w:rPr>
          <w:rFonts w:ascii="Times New Roman" w:hAnsi="Times New Roman" w:cs="Times New Roman"/>
          <w:sz w:val="24"/>
          <w:szCs w:val="24"/>
        </w:rPr>
        <w:t xml:space="preserve">: </w:t>
      </w:r>
      <w:r w:rsidR="005C089A">
        <w:rPr>
          <w:rFonts w:ascii="Times New Roman" w:hAnsi="Times New Roman" w:cs="Times New Roman"/>
          <w:sz w:val="24"/>
          <w:szCs w:val="24"/>
        </w:rPr>
        <w:t>I</w:t>
      </w:r>
      <w:r w:rsidR="000C6515">
        <w:rPr>
          <w:rFonts w:ascii="Times New Roman" w:hAnsi="Times New Roman" w:cs="Times New Roman"/>
          <w:sz w:val="24"/>
          <w:szCs w:val="24"/>
        </w:rPr>
        <w:t xml:space="preserve">nternational </w:t>
      </w:r>
      <w:proofErr w:type="spellStart"/>
      <w:r w:rsidR="000C6515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="000C651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C6515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0C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5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C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515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="000C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515">
        <w:rPr>
          <w:rFonts w:ascii="Times New Roman" w:hAnsi="Times New Roman" w:cs="Times New Roman"/>
          <w:sz w:val="24"/>
          <w:szCs w:val="24"/>
        </w:rPr>
        <w:t>In</w:t>
      </w:r>
      <w:bookmarkEnd w:id="0"/>
      <w:r w:rsidR="00A31353">
        <w:rPr>
          <w:rFonts w:ascii="Times New Roman" w:hAnsi="Times New Roman" w:cs="Times New Roman"/>
          <w:sz w:val="24"/>
          <w:szCs w:val="24"/>
        </w:rPr>
        <w:t>telligence</w:t>
      </w:r>
      <w:proofErr w:type="spellEnd"/>
    </w:p>
    <w:p w14:paraId="55701D2D" w14:textId="588FDB4F" w:rsidR="00325DB0" w:rsidRPr="00325DB0" w:rsidRDefault="00325DB0" w:rsidP="00325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CADDF9" w14:textId="77777777" w:rsidR="00FA143F" w:rsidRPr="00FA143F" w:rsidRDefault="00FA143F" w:rsidP="00FA143F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Arab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stands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sovereign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in North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bordered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-time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iconic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Great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Sphinx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Pyramids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Giza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Nile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Earth’s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longest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rivers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locals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draws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travelers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holding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appeal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>.</w:t>
      </w:r>
    </w:p>
    <w:p w14:paraId="28CCFD4B" w14:textId="02E2C4C7" w:rsidR="006A0A90" w:rsidRPr="006A0A90" w:rsidRDefault="00FA143F" w:rsidP="006A0A90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spite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Egypt's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pushing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upgrades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tackle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43F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reacting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putting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43F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move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lasting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defenses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143F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role in how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AI as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it as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boost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farms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how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FA14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30,000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Egypt’s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putting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hubs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</w:t>
      </w:r>
      <w:r w:rsidR="006A0A90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>
        <w:rPr>
          <w:rFonts w:ascii="Times New Roman" w:hAnsi="Times New Roman" w:cs="Times New Roman"/>
          <w:sz w:val="24"/>
          <w:szCs w:val="24"/>
        </w:rPr>
        <w:t>super-fast</w:t>
      </w:r>
      <w:proofErr w:type="spellEnd"/>
      <w:r w:rsid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0A90">
        <w:rPr>
          <w:rFonts w:ascii="Times New Roman" w:hAnsi="Times New Roman" w:cs="Times New Roman"/>
          <w:sz w:val="24"/>
          <w:szCs w:val="24"/>
        </w:rPr>
        <w:t>computers.</w:t>
      </w:r>
      <w:r w:rsidRPr="00FA143F">
        <w:rPr>
          <w:rFonts w:ascii="Times New Roman" w:hAnsi="Times New Roman" w:cs="Times New Roman"/>
          <w:sz w:val="24"/>
          <w:szCs w:val="24"/>
        </w:rPr>
        <w:t>On</w:t>
      </w:r>
      <w:proofErr w:type="spellEnd"/>
      <w:proofErr w:type="gramEnd"/>
      <w:r w:rsidRPr="00FA143F">
        <w:rPr>
          <w:rFonts w:ascii="Times New Roman" w:hAnsi="Times New Roman" w:cs="Times New Roman"/>
          <w:sz w:val="24"/>
          <w:szCs w:val="24"/>
        </w:rPr>
        <w:t xml:space="preserve"> top of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chances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importing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homegrown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compete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43F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evolving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pouring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boost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Egypt’s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role as a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go-to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43F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hubs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modern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at it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teaming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3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A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143F">
        <w:rPr>
          <w:rFonts w:ascii="Times New Roman" w:hAnsi="Times New Roman" w:cs="Times New Roman"/>
          <w:sz w:val="24"/>
          <w:szCs w:val="24"/>
        </w:rPr>
        <w:t>time.</w:t>
      </w:r>
      <w:r w:rsidR="006A0A90" w:rsidRPr="006A0A90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ought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meddling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peacefully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backs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clearer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who’s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accountable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0A90" w:rsidRPr="006A0A90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encouraging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stop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happen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varying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shouldn’t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slap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heavy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poorer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90" w:rsidRPr="006A0A90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6A0A90" w:rsidRPr="006A0A90">
        <w:rPr>
          <w:rFonts w:ascii="Times New Roman" w:hAnsi="Times New Roman" w:cs="Times New Roman"/>
          <w:sz w:val="24"/>
          <w:szCs w:val="24"/>
        </w:rPr>
        <w:t>.</w:t>
      </w:r>
    </w:p>
    <w:p w14:paraId="1BE1E882" w14:textId="00DBEF14" w:rsidR="006A0A90" w:rsidRDefault="006A0A90" w:rsidP="006A0A90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A90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A90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responsibly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. Yet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openness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forcing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>-size-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fits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3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31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353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="00A31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="00A31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35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guard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A90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6A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6A0A90">
        <w:rPr>
          <w:rFonts w:ascii="Times New Roman" w:hAnsi="Times New Roman" w:cs="Times New Roman"/>
          <w:sz w:val="24"/>
          <w:szCs w:val="24"/>
        </w:rPr>
        <w:t>freedoms</w:t>
      </w:r>
      <w:proofErr w:type="spellEnd"/>
      <w:r w:rsidRPr="006A0A90">
        <w:rPr>
          <w:rFonts w:ascii="Times New Roman" w:hAnsi="Times New Roman" w:cs="Times New Roman"/>
          <w:sz w:val="24"/>
          <w:szCs w:val="24"/>
        </w:rPr>
        <w:t>.</w:t>
      </w:r>
    </w:p>
    <w:p w14:paraId="646149FB" w14:textId="77777777" w:rsidR="00A31353" w:rsidRDefault="005A7562" w:rsidP="002F531E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3B277896" w14:textId="03601E1E" w:rsidR="002F531E" w:rsidRPr="00A31353" w:rsidRDefault="00C3648D" w:rsidP="002F531E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A31353">
        <w:rPr>
          <w:rFonts w:ascii="Times New Roman" w:hAnsi="Times New Roman" w:cs="Times New Roman"/>
          <w:sz w:val="20"/>
          <w:szCs w:val="20"/>
        </w:rPr>
        <w:t>.</w:t>
      </w:r>
      <w:r w:rsidRPr="00A31353">
        <w:rPr>
          <w:sz w:val="20"/>
          <w:szCs w:val="20"/>
        </w:rPr>
        <w:t xml:space="preserve"> </w:t>
      </w:r>
      <w:proofErr w:type="spellStart"/>
      <w:r w:rsidR="002F531E" w:rsidRPr="00A31353">
        <w:rPr>
          <w:rFonts w:ascii="Times New Roman" w:hAnsi="Times New Roman" w:cs="Times New Roman"/>
          <w:sz w:val="20"/>
          <w:szCs w:val="20"/>
        </w:rPr>
        <w:t>Egypt</w:t>
      </w:r>
      <w:proofErr w:type="spellEnd"/>
      <w:r w:rsidR="002F531E" w:rsidRPr="00A313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531E" w:rsidRPr="00A31353">
        <w:rPr>
          <w:rFonts w:ascii="Times New Roman" w:hAnsi="Times New Roman" w:cs="Times New Roman"/>
          <w:sz w:val="20"/>
          <w:szCs w:val="20"/>
        </w:rPr>
        <w:t>launches</w:t>
      </w:r>
      <w:proofErr w:type="spellEnd"/>
      <w:r w:rsidR="002F531E" w:rsidRPr="00A313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531E" w:rsidRPr="00A31353">
        <w:rPr>
          <w:rFonts w:ascii="Times New Roman" w:hAnsi="Times New Roman" w:cs="Times New Roman"/>
          <w:sz w:val="20"/>
          <w:szCs w:val="20"/>
        </w:rPr>
        <w:t>second</w:t>
      </w:r>
      <w:proofErr w:type="spellEnd"/>
      <w:r w:rsidR="002F531E" w:rsidRPr="00A313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531E" w:rsidRPr="00A31353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="002F531E" w:rsidRPr="00A31353">
        <w:rPr>
          <w:rFonts w:ascii="Times New Roman" w:hAnsi="Times New Roman" w:cs="Times New Roman"/>
          <w:sz w:val="20"/>
          <w:szCs w:val="20"/>
        </w:rPr>
        <w:t xml:space="preserve"> AI </w:t>
      </w:r>
      <w:proofErr w:type="spellStart"/>
      <w:r w:rsidR="002F531E" w:rsidRPr="00A31353">
        <w:rPr>
          <w:rFonts w:ascii="Times New Roman" w:hAnsi="Times New Roman" w:cs="Times New Roman"/>
          <w:sz w:val="20"/>
          <w:szCs w:val="20"/>
        </w:rPr>
        <w:t>Strategy</w:t>
      </w:r>
      <w:proofErr w:type="spellEnd"/>
      <w:r w:rsidR="002F531E" w:rsidRPr="00A31353">
        <w:rPr>
          <w:rFonts w:ascii="Times New Roman" w:hAnsi="Times New Roman" w:cs="Times New Roman"/>
          <w:sz w:val="20"/>
          <w:szCs w:val="20"/>
        </w:rPr>
        <w:t xml:space="preserve"> (2025–2030)</w:t>
      </w:r>
      <w:hyperlink r:id="rId5" w:history="1">
        <w:r w:rsidR="002F531E" w:rsidRPr="00A31353">
          <w:rPr>
            <w:rStyle w:val="Kpr"/>
            <w:rFonts w:ascii="Times New Roman" w:hAnsi="Times New Roman" w:cs="Times New Roman"/>
            <w:sz w:val="20"/>
            <w:szCs w:val="20"/>
          </w:rPr>
          <w:t>https://techafricanchoring-its-position-as-a-regional-digital-leader</w:t>
        </w:r>
      </w:hyperlink>
    </w:p>
    <w:p w14:paraId="7CAF8AB8" w14:textId="4D150F27" w:rsidR="002F531E" w:rsidRPr="00A31353" w:rsidRDefault="002F531E" w:rsidP="002F531E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A31353">
        <w:rPr>
          <w:rFonts w:ascii="Times New Roman" w:hAnsi="Times New Roman" w:cs="Times New Roman"/>
          <w:sz w:val="20"/>
          <w:szCs w:val="20"/>
        </w:rPr>
        <w:t>.</w:t>
      </w:r>
      <w:r w:rsidRPr="00A31353">
        <w:rPr>
          <w:sz w:val="20"/>
          <w:szCs w:val="20"/>
        </w:rPr>
        <w:t xml:space="preserve"> </w:t>
      </w:r>
      <w:r w:rsidRPr="00A31353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31353">
        <w:rPr>
          <w:rFonts w:ascii="Times New Roman" w:hAnsi="Times New Roman" w:cs="Times New Roman"/>
          <w:sz w:val="20"/>
          <w:szCs w:val="20"/>
        </w:rPr>
        <w:t>Egypt</w:t>
      </w:r>
      <w:proofErr w:type="spellEnd"/>
      <w:r w:rsidRPr="00A31353">
        <w:rPr>
          <w:rFonts w:ascii="Times New Roman" w:hAnsi="Times New Roman" w:cs="Times New Roman"/>
          <w:sz w:val="20"/>
          <w:szCs w:val="20"/>
        </w:rPr>
        <w:t xml:space="preserve"> – Country Profile</w:t>
      </w:r>
    </w:p>
    <w:p w14:paraId="7569A8AE" w14:textId="77777777" w:rsidR="002F531E" w:rsidRPr="00A31353" w:rsidRDefault="002F531E" w:rsidP="002F531E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A31353">
        <w:rPr>
          <w:rFonts w:ascii="Times New Roman" w:hAnsi="Times New Roman" w:cs="Times New Roman"/>
          <w:sz w:val="20"/>
          <w:szCs w:val="20"/>
        </w:rPr>
        <w:t>United Nations Data. "</w:t>
      </w:r>
      <w:proofErr w:type="spellStart"/>
      <w:r w:rsidRPr="00A31353">
        <w:rPr>
          <w:rFonts w:ascii="Times New Roman" w:hAnsi="Times New Roman" w:cs="Times New Roman"/>
          <w:sz w:val="20"/>
          <w:szCs w:val="20"/>
        </w:rPr>
        <w:t>Egypt</w:t>
      </w:r>
      <w:proofErr w:type="spellEnd"/>
      <w:r w:rsidRPr="00A31353">
        <w:rPr>
          <w:rFonts w:ascii="Times New Roman" w:hAnsi="Times New Roman" w:cs="Times New Roman"/>
          <w:sz w:val="20"/>
          <w:szCs w:val="20"/>
        </w:rPr>
        <w:t xml:space="preserve"> Country Profile." United Nations </w:t>
      </w:r>
      <w:proofErr w:type="spellStart"/>
      <w:r w:rsidRPr="00A31353">
        <w:rPr>
          <w:rFonts w:ascii="Times New Roman" w:hAnsi="Times New Roman" w:cs="Times New Roman"/>
          <w:sz w:val="20"/>
          <w:szCs w:val="20"/>
        </w:rPr>
        <w:t>Statistics</w:t>
      </w:r>
      <w:proofErr w:type="spellEnd"/>
      <w:r w:rsidRPr="00A313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1353">
        <w:rPr>
          <w:rFonts w:ascii="Times New Roman" w:hAnsi="Times New Roman" w:cs="Times New Roman"/>
          <w:sz w:val="20"/>
          <w:szCs w:val="20"/>
        </w:rPr>
        <w:t>Division</w:t>
      </w:r>
      <w:proofErr w:type="spellEnd"/>
      <w:r w:rsidRPr="00A31353">
        <w:rPr>
          <w:rFonts w:ascii="Times New Roman" w:hAnsi="Times New Roman" w:cs="Times New Roman"/>
          <w:sz w:val="20"/>
          <w:szCs w:val="20"/>
        </w:rPr>
        <w:t>.</w:t>
      </w:r>
    </w:p>
    <w:p w14:paraId="603B9A76" w14:textId="77777777" w:rsidR="00D37A2A" w:rsidRPr="00A31353" w:rsidRDefault="00A31353" w:rsidP="00D37A2A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2F531E" w:rsidRPr="00A31353">
          <w:rPr>
            <w:rStyle w:val="Kpr"/>
            <w:rFonts w:ascii="Times New Roman" w:hAnsi="Times New Roman" w:cs="Times New Roman"/>
            <w:sz w:val="20"/>
            <w:szCs w:val="20"/>
          </w:rPr>
          <w:t>https://data.un.org/en/iso/eg.html</w:t>
        </w:r>
      </w:hyperlink>
    </w:p>
    <w:p w14:paraId="132F4E83" w14:textId="6C917573" w:rsidR="000E0B2C" w:rsidRPr="00A31353" w:rsidRDefault="00D37A2A" w:rsidP="008E3649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A313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1353">
        <w:rPr>
          <w:rFonts w:ascii="Times New Roman" w:hAnsi="Times New Roman" w:cs="Times New Roman"/>
          <w:sz w:val="20"/>
          <w:szCs w:val="20"/>
        </w:rPr>
        <w:t>Cybersecurity</w:t>
      </w:r>
      <w:proofErr w:type="spellEnd"/>
      <w:r w:rsidRPr="00A313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135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31353">
        <w:rPr>
          <w:rFonts w:ascii="Times New Roman" w:hAnsi="Times New Roman" w:cs="Times New Roman"/>
          <w:sz w:val="20"/>
          <w:szCs w:val="20"/>
        </w:rPr>
        <w:t xml:space="preserve"> AI – </w:t>
      </w:r>
      <w:hyperlink r:id="rId7" w:history="1">
        <w:r w:rsidRPr="00A31353">
          <w:rPr>
            <w:rStyle w:val="Kpr"/>
            <w:rFonts w:ascii="Times New Roman" w:hAnsi="Times New Roman" w:cs="Times New Roman"/>
            <w:sz w:val="20"/>
            <w:szCs w:val="20"/>
          </w:rPr>
          <w:t>https://www.un.org/counterterrorism</w:t>
        </w:r>
      </w:hyperlink>
      <w:bookmarkStart w:id="1" w:name="_GoBack"/>
      <w:bookmarkEnd w:id="1"/>
    </w:p>
    <w:sectPr w:rsidR="000E0B2C" w:rsidRPr="00A3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273"/>
    <w:multiLevelType w:val="hybridMultilevel"/>
    <w:tmpl w:val="F0582220"/>
    <w:lvl w:ilvl="0" w:tplc="041F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2108"/>
    <w:multiLevelType w:val="hybridMultilevel"/>
    <w:tmpl w:val="4F6E878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0"/>
    <w:rsid w:val="000C6515"/>
    <w:rsid w:val="000E0B2C"/>
    <w:rsid w:val="00282DCB"/>
    <w:rsid w:val="002D219D"/>
    <w:rsid w:val="002E1D15"/>
    <w:rsid w:val="002F531E"/>
    <w:rsid w:val="00321B8E"/>
    <w:rsid w:val="00325DB0"/>
    <w:rsid w:val="00326B79"/>
    <w:rsid w:val="003452F3"/>
    <w:rsid w:val="00542216"/>
    <w:rsid w:val="00571186"/>
    <w:rsid w:val="005A7562"/>
    <w:rsid w:val="005C089A"/>
    <w:rsid w:val="00605C06"/>
    <w:rsid w:val="0064289B"/>
    <w:rsid w:val="006A0A90"/>
    <w:rsid w:val="00794D91"/>
    <w:rsid w:val="00802CC1"/>
    <w:rsid w:val="00892039"/>
    <w:rsid w:val="008E3649"/>
    <w:rsid w:val="008E6C3C"/>
    <w:rsid w:val="00931EB0"/>
    <w:rsid w:val="00963B82"/>
    <w:rsid w:val="00965CC4"/>
    <w:rsid w:val="00977E13"/>
    <w:rsid w:val="00A31353"/>
    <w:rsid w:val="00A83580"/>
    <w:rsid w:val="00A910DA"/>
    <w:rsid w:val="00A953A0"/>
    <w:rsid w:val="00C3648D"/>
    <w:rsid w:val="00D37A2A"/>
    <w:rsid w:val="00E01CBC"/>
    <w:rsid w:val="00E649F7"/>
    <w:rsid w:val="00E9728E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B70"/>
  <w15:chartTrackingRefBased/>
  <w15:docId w15:val="{98FBA5D2-244C-427C-A3BC-AA1EEFA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ortnoteditedwurp8">
    <w:name w:val="editor_t__not_edited__wurp8"/>
    <w:basedOn w:val="VarsaylanParagrafYazTipi"/>
    <w:rsid w:val="00965CC4"/>
  </w:style>
  <w:style w:type="character" w:customStyle="1" w:styleId="editortaddedltunj">
    <w:name w:val="editor_t__added__ltunj"/>
    <w:basedOn w:val="VarsaylanParagrafYazTipi"/>
    <w:rsid w:val="00965CC4"/>
  </w:style>
  <w:style w:type="character" w:customStyle="1" w:styleId="editortnoteditedlongjunnx">
    <w:name w:val="editor_t__not_edited_long__junnx"/>
    <w:basedOn w:val="VarsaylanParagrafYazTipi"/>
    <w:rsid w:val="00965CC4"/>
  </w:style>
  <w:style w:type="character" w:styleId="Vurgu">
    <w:name w:val="Emphasis"/>
    <w:basedOn w:val="VarsaylanParagrafYazTipi"/>
    <w:uiPriority w:val="20"/>
    <w:qFormat/>
    <w:rsid w:val="005A7562"/>
    <w:rPr>
      <w:i/>
      <w:iCs/>
    </w:rPr>
  </w:style>
  <w:style w:type="character" w:styleId="Kpr">
    <w:name w:val="Hyperlink"/>
    <w:basedOn w:val="VarsaylanParagrafYazTipi"/>
    <w:uiPriority w:val="99"/>
    <w:unhideWhenUsed/>
    <w:rsid w:val="005A75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7562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E0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counterterror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un.org/en/iso/eg.html" TargetMode="External"/><Relationship Id="rId5" Type="http://schemas.openxmlformats.org/officeDocument/2006/relationships/hyperlink" Target="https://techafricanchoring-its-position-as-a-regional-digital-lead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Metin</dc:creator>
  <cp:keywords/>
  <dc:description/>
  <cp:lastModifiedBy>hp</cp:lastModifiedBy>
  <cp:revision>10</cp:revision>
  <dcterms:created xsi:type="dcterms:W3CDTF">2025-12-05T18:33:00Z</dcterms:created>
  <dcterms:modified xsi:type="dcterms:W3CDTF">2025-12-18T02:44:00Z</dcterms:modified>
</cp:coreProperties>
</file>