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E9EF5" w14:textId="77777777" w:rsidR="00515D3A" w:rsidRPr="007D2069" w:rsidRDefault="00515D3A" w:rsidP="007D2069">
      <w:pPr>
        <w:pStyle w:val="ListeParagraf"/>
        <w:spacing w:before="120" w:beforeAutospacing="0" w:after="120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D2069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: SOCHUM</w:t>
      </w:r>
      <w:proofErr w:type="gramEnd"/>
      <w:r w:rsidRPr="007D2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4F005" w14:textId="39900A06" w:rsidR="00515D3A" w:rsidRPr="007D2069" w:rsidRDefault="00B628CC" w:rsidP="007D2069">
      <w:pPr>
        <w:pStyle w:val="ListeParagraf"/>
        <w:spacing w:before="120" w:beforeAutospacing="0" w:after="120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069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I</w:t>
      </w:r>
      <w:r w:rsidR="00515D3A" w:rsidRPr="007D2069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Ensur</w:t>
      </w:r>
      <w:r w:rsidRPr="007D206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Access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E</w:t>
      </w:r>
      <w:r w:rsidR="00274457" w:rsidRPr="007D2069">
        <w:rPr>
          <w:rFonts w:ascii="Times New Roman" w:hAnsi="Times New Roman" w:cs="Times New Roman"/>
          <w:sz w:val="24"/>
          <w:szCs w:val="24"/>
        </w:rPr>
        <w:t>ducation</w:t>
      </w:r>
      <w:proofErr w:type="spellEnd"/>
      <w:r w:rsidR="00274457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>.</w:t>
      </w:r>
    </w:p>
    <w:p w14:paraId="6FC8307D" w14:textId="5E9E9AED" w:rsidR="00515D3A" w:rsidRPr="007D2069" w:rsidRDefault="00515D3A" w:rsidP="00CB2327">
      <w:pPr>
        <w:spacing w:before="120" w:beforeAutospacing="0" w:after="120"/>
        <w:ind w:right="284" w:firstLine="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C985B" w14:textId="37BDDD72" w:rsidR="00515D3A" w:rsidRDefault="00515D3A" w:rsidP="007D2069">
      <w:pPr>
        <w:pStyle w:val="ListeParagraf"/>
        <w:spacing w:before="120" w:beforeAutospacing="0" w:after="12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7D2069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="00D259C8" w:rsidRPr="007D2069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="00D259C8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9C8" w:rsidRPr="007D2069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South Pacific Ocea</w:t>
      </w:r>
      <w:r w:rsidR="00AC7E73" w:rsidRPr="007D2069">
        <w:rPr>
          <w:rFonts w:ascii="Times New Roman" w:hAnsi="Times New Roman" w:cs="Times New Roman"/>
          <w:sz w:val="24"/>
          <w:szCs w:val="24"/>
        </w:rPr>
        <w:t>n.</w:t>
      </w:r>
      <w:r w:rsidR="00AA593B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93B" w:rsidRPr="007D206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A593B" w:rsidRPr="007D20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A593B" w:rsidRPr="007D2069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AA593B" w:rsidRPr="007D20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A593B" w:rsidRPr="007D2069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AA593B" w:rsidRPr="007D2069">
        <w:rPr>
          <w:rFonts w:ascii="Times New Roman" w:hAnsi="Times New Roman" w:cs="Times New Roman"/>
          <w:sz w:val="24"/>
          <w:szCs w:val="24"/>
        </w:rPr>
        <w:t xml:space="preserve"> </w:t>
      </w:r>
      <w:r w:rsidRPr="007D2069">
        <w:rPr>
          <w:rFonts w:ascii="Times New Roman" w:hAnsi="Times New Roman" w:cs="Times New Roman"/>
          <w:sz w:val="24"/>
          <w:szCs w:val="24"/>
        </w:rPr>
        <w:t>4.951.500</w:t>
      </w:r>
      <w:r w:rsidR="0002627E" w:rsidRPr="007D20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27E" w:rsidRPr="007D2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of New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is Wellington</w:t>
      </w:r>
      <w:r w:rsidR="00F5217C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17C" w:rsidRPr="007D2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5217C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17C" w:rsidRPr="007D2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217C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17C" w:rsidRPr="007D2069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="00F5217C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Māori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>.</w:t>
      </w:r>
      <w:r w:rsidR="003B18CF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CF" w:rsidRPr="007D2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D459F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59F" w:rsidRPr="007D206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in New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="00CD459F" w:rsidRPr="007D206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D459F" w:rsidRPr="007D2069">
        <w:rPr>
          <w:rFonts w:ascii="Times New Roman" w:hAnsi="Times New Roman" w:cs="Times New Roman"/>
          <w:sz w:val="24"/>
          <w:szCs w:val="24"/>
        </w:rPr>
        <w:t>compulsory</w:t>
      </w:r>
      <w:proofErr w:type="spellEnd"/>
      <w:r w:rsidR="00CD459F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C6" w:rsidRPr="007D206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B22FC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C6" w:rsidRPr="007D2069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B22FC6" w:rsidRPr="007D2069">
        <w:rPr>
          <w:rFonts w:ascii="Times New Roman" w:hAnsi="Times New Roman" w:cs="Times New Roman"/>
          <w:sz w:val="24"/>
          <w:szCs w:val="24"/>
        </w:rPr>
        <w:t xml:space="preserve"> 6-</w:t>
      </w:r>
      <w:r w:rsidR="00231B7D" w:rsidRPr="007D2069">
        <w:rPr>
          <w:rFonts w:ascii="Times New Roman" w:hAnsi="Times New Roman" w:cs="Times New Roman"/>
          <w:sz w:val="24"/>
          <w:szCs w:val="24"/>
        </w:rPr>
        <w:t>16</w:t>
      </w:r>
      <w:r w:rsidR="00B22FC6" w:rsidRPr="007D2069">
        <w:rPr>
          <w:rFonts w:ascii="Times New Roman" w:hAnsi="Times New Roman" w:cs="Times New Roman"/>
          <w:sz w:val="24"/>
          <w:szCs w:val="24"/>
        </w:rPr>
        <w:t>.</w:t>
      </w:r>
      <w:r w:rsidR="00597101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ensures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59" w:rsidRPr="007D2069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="00032859" w:rsidRPr="007D2069">
        <w:rPr>
          <w:rFonts w:ascii="Times New Roman" w:hAnsi="Times New Roman" w:cs="Times New Roman"/>
          <w:sz w:val="24"/>
          <w:szCs w:val="24"/>
        </w:rPr>
        <w:t xml:space="preserve"> rate is 99%. </w:t>
      </w:r>
      <w:r w:rsidRPr="007D2069">
        <w:rPr>
          <w:rFonts w:ascii="Times New Roman" w:hAnsi="Times New Roman" w:cs="Times New Roman"/>
          <w:sz w:val="24"/>
          <w:szCs w:val="24"/>
        </w:rPr>
        <w:t>Ne</w:t>
      </w:r>
      <w:r w:rsidR="00622561" w:rsidRPr="007D2069">
        <w:rPr>
          <w:rFonts w:ascii="Times New Roman" w:hAnsi="Times New Roman" w:cs="Times New Roman"/>
          <w:sz w:val="24"/>
          <w:szCs w:val="24"/>
        </w:rPr>
        <w:t>w</w:t>
      </w:r>
      <w:r w:rsidR="005970BA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561" w:rsidRPr="007D2069">
        <w:rPr>
          <w:rFonts w:ascii="Times New Roman" w:hAnsi="Times New Roman" w:cs="Times New Roman"/>
          <w:sz w:val="24"/>
          <w:szCs w:val="24"/>
        </w:rPr>
        <w:t>Zealand</w:t>
      </w:r>
      <w:r w:rsidR="00191E9C" w:rsidRPr="007D2069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5970BA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287" w:rsidRPr="007D206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212287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287" w:rsidRPr="007D2069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212287" w:rsidRPr="007D2069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212287" w:rsidRPr="007D2069">
        <w:rPr>
          <w:rFonts w:ascii="Times New Roman" w:hAnsi="Times New Roman" w:cs="Times New Roman"/>
          <w:sz w:val="24"/>
          <w:szCs w:val="24"/>
        </w:rPr>
        <w:t>undergone</w:t>
      </w:r>
      <w:proofErr w:type="spellEnd"/>
      <w:r w:rsidR="00212287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287" w:rsidRPr="007D2069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="00212287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287" w:rsidRPr="007D2069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212287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287" w:rsidRPr="007D2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12287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287" w:rsidRPr="007D2069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="00212287" w:rsidRPr="007D2069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modifications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funded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B2274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74" w:rsidRPr="007D2069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="00D934E2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FB8" w:rsidRPr="007D206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2B7FB8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FB8" w:rsidRPr="007D2069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="002B7FB8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FB8" w:rsidRPr="007D2069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2B7FB8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FB8" w:rsidRPr="007D2069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2B7FB8" w:rsidRPr="007D2069">
        <w:rPr>
          <w:rFonts w:ascii="Times New Roman" w:hAnsi="Times New Roman" w:cs="Times New Roman"/>
          <w:sz w:val="24"/>
          <w:szCs w:val="24"/>
        </w:rPr>
        <w:t>.</w:t>
      </w:r>
    </w:p>
    <w:p w14:paraId="09E52886" w14:textId="77777777" w:rsidR="007D2069" w:rsidRPr="007D2069" w:rsidRDefault="007D2069" w:rsidP="007D2069">
      <w:pPr>
        <w:pStyle w:val="ListeParagraf"/>
        <w:spacing w:before="120" w:beforeAutospacing="0" w:after="120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6094B" w14:textId="724D0A28" w:rsidR="00A30429" w:rsidRPr="007D2069" w:rsidRDefault="00F330B8" w:rsidP="00CB2327">
      <w:pPr>
        <w:pStyle w:val="ListeParagraf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D2069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>“</w:t>
      </w:r>
      <w:r w:rsidR="00A30429" w:rsidRPr="007D2069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>A refugee is someone who survived and who can create the future</w:t>
      </w:r>
      <w:r w:rsidRPr="007D2069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>”</w:t>
      </w:r>
      <w:r w:rsidR="00A30429" w:rsidRPr="007D2069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>.</w:t>
      </w:r>
    </w:p>
    <w:p w14:paraId="40CC6A3B" w14:textId="1CDCD8A6" w:rsidR="00F330B8" w:rsidRPr="007D2069" w:rsidRDefault="00F330B8" w:rsidP="00CB2327">
      <w:pPr>
        <w:pStyle w:val="ListeParagraf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D2069">
        <w:rPr>
          <w:rFonts w:ascii="Times New Roman" w:hAnsi="Times New Roman" w:cs="Times New Roman"/>
          <w:sz w:val="24"/>
          <w:szCs w:val="24"/>
          <w:lang w:val="en-US" w:eastAsia="en-US"/>
        </w:rPr>
        <w:t>Around half of these refugees were under the age of 18 years (UNHCR 2020</w:t>
      </w:r>
      <w:r w:rsidRPr="007D2069">
        <w:rPr>
          <w:rFonts w:ascii="Times New Roman" w:hAnsi="Times New Roman" w:cs="Times New Roman"/>
          <w:sz w:val="24"/>
          <w:szCs w:val="24"/>
          <w:u w:val="single"/>
          <w:lang w:val="en-US" w:eastAsia="en-US"/>
        </w:rPr>
        <w:t>)</w:t>
      </w:r>
    </w:p>
    <w:p w14:paraId="176DA2C5" w14:textId="0F76FD78" w:rsidR="00515D3A" w:rsidRPr="007D2069" w:rsidRDefault="007E70C2" w:rsidP="007D2069">
      <w:pPr>
        <w:pStyle w:val="ListeParagraf"/>
        <w:spacing w:before="120" w:beforeAutospacing="0" w:after="12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7D20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They’re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kept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7D2069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7D2069">
        <w:rPr>
          <w:rFonts w:ascii="Times New Roman" w:hAnsi="Times New Roman" w:cs="Times New Roman"/>
          <w:sz w:val="24"/>
          <w:szCs w:val="24"/>
        </w:rPr>
        <w:t>,</w:t>
      </w:r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barriers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accessing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schooling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>.</w:t>
      </w:r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3A" w:rsidRPr="007D2069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 </w:t>
      </w:r>
      <w:r w:rsidR="001D01D5" w:rsidRPr="007D2069">
        <w:rPr>
          <w:rFonts w:ascii="Times New Roman" w:hAnsi="Times New Roman" w:cs="Times New Roman"/>
          <w:sz w:val="24"/>
          <w:szCs w:val="24"/>
        </w:rPr>
        <w:t xml:space="preserve">do not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permit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attend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330B8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0B8" w:rsidRPr="007D2069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D5" w:rsidRPr="007D2069">
        <w:rPr>
          <w:rFonts w:ascii="Times New Roman" w:hAnsi="Times New Roman" w:cs="Times New Roman"/>
          <w:sz w:val="24"/>
          <w:szCs w:val="24"/>
        </w:rPr>
        <w:t>forced</w:t>
      </w:r>
      <w:proofErr w:type="spellEnd"/>
      <w:r w:rsidR="001D01D5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0B8" w:rsidRPr="007D206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F330B8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0B8" w:rsidRPr="007D206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F330B8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0B8" w:rsidRPr="007D2069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="00515D3A" w:rsidRPr="007D20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30B8" w:rsidRPr="007D206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F330B8" w:rsidRPr="007D2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Aotearoa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Zealand’s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a sense of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belonging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encouraging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B6" w:rsidRPr="007D206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6F68B6" w:rsidRPr="007D2069">
        <w:rPr>
          <w:rFonts w:ascii="Times New Roman" w:hAnsi="Times New Roman" w:cs="Times New Roman"/>
          <w:sz w:val="24"/>
          <w:szCs w:val="24"/>
        </w:rPr>
        <w:t>.</w:t>
      </w:r>
    </w:p>
    <w:p w14:paraId="224F5E02" w14:textId="77777777" w:rsidR="00B628CC" w:rsidRPr="007D2069" w:rsidRDefault="00B628CC" w:rsidP="007D2069">
      <w:pPr>
        <w:pStyle w:val="ListeParagraf"/>
        <w:spacing w:before="120" w:beforeAutospacing="0" w:after="120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40A0C86" w14:textId="47895465" w:rsidR="00515D3A" w:rsidRDefault="003B1996" w:rsidP="007D2069">
      <w:pPr>
        <w:pStyle w:val="ListeParagraf"/>
        <w:spacing w:before="120" w:beforeAutospacing="0" w:after="120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New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Zealand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stongly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advocates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t</w:t>
      </w:r>
      <w:r w:rsidRPr="007D2069">
        <w:rPr>
          <w:rFonts w:ascii="Times New Roman" w:eastAsia="Calibri" w:hAnsi="Times New Roman" w:cs="Times New Roman"/>
          <w:sz w:val="24"/>
          <w:szCs w:val="24"/>
        </w:rPr>
        <w:t>he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uninterrupted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schooling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refugee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children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based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principle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that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every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child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possesses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universal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right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069">
        <w:rPr>
          <w:rFonts w:ascii="Times New Roman" w:eastAsia="Calibri" w:hAnsi="Times New Roman" w:cs="Times New Roman"/>
          <w:sz w:val="24"/>
          <w:szCs w:val="24"/>
        </w:rPr>
        <w:t>education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without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discrimination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on an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equal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basis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country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viwes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issue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critically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important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urges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global</w:t>
      </w:r>
      <w:proofErr w:type="gram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community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address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it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by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taking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action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necessitating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equitable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education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provision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all</w:t>
      </w:r>
      <w:proofErr w:type="spellEnd"/>
      <w:r w:rsidR="00DB344A" w:rsidRPr="007D2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344A" w:rsidRPr="007D2069">
        <w:rPr>
          <w:rFonts w:ascii="Times New Roman" w:eastAsia="Calibri" w:hAnsi="Times New Roman" w:cs="Times New Roman"/>
          <w:sz w:val="24"/>
          <w:szCs w:val="24"/>
        </w:rPr>
        <w:t>chil</w:t>
      </w:r>
      <w:r w:rsidR="00CB2327" w:rsidRPr="007D2069">
        <w:rPr>
          <w:rFonts w:ascii="Times New Roman" w:eastAsia="Calibri" w:hAnsi="Times New Roman" w:cs="Times New Roman"/>
          <w:sz w:val="24"/>
          <w:szCs w:val="24"/>
        </w:rPr>
        <w:t>d</w:t>
      </w:r>
      <w:r w:rsidR="00DB344A" w:rsidRPr="007D2069">
        <w:rPr>
          <w:rFonts w:ascii="Times New Roman" w:eastAsia="Calibri" w:hAnsi="Times New Roman" w:cs="Times New Roman"/>
          <w:sz w:val="24"/>
          <w:szCs w:val="24"/>
        </w:rPr>
        <w:t>ren</w:t>
      </w:r>
      <w:proofErr w:type="spellEnd"/>
      <w:r w:rsidR="00CB2327" w:rsidRPr="007D20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649BE8" w14:textId="77777777" w:rsidR="007D2069" w:rsidRPr="007D2069" w:rsidRDefault="007D2069" w:rsidP="007D2069">
      <w:pPr>
        <w:pStyle w:val="ListeParagraf"/>
        <w:spacing w:before="120" w:beforeAutospacing="0" w:after="120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4413A306" w14:textId="669A345A" w:rsidR="00515D3A" w:rsidRPr="007D2069" w:rsidRDefault="00515D3A" w:rsidP="007D2069">
      <w:pPr>
        <w:pStyle w:val="ListeParagraf"/>
        <w:numPr>
          <w:ilvl w:val="0"/>
          <w:numId w:val="2"/>
        </w:numPr>
        <w:spacing w:before="120" w:beforeAutospacing="0" w:after="120"/>
        <w:ind w:right="284"/>
        <w:rPr>
          <w:rFonts w:ascii="Times New Roman" w:eastAsia="Calibri" w:hAnsi="Times New Roman" w:cs="Times New Roman"/>
        </w:rPr>
      </w:pPr>
      <w:r w:rsidRPr="007D2069">
        <w:rPr>
          <w:rFonts w:ascii="Times New Roman" w:hAnsi="Times New Roman" w:cs="Times New Roman"/>
        </w:rPr>
        <w:t xml:space="preserve">REFERENCE </w:t>
      </w:r>
    </w:p>
    <w:p w14:paraId="28DCC920" w14:textId="0E76AB55" w:rsidR="00032859" w:rsidRPr="007D2069" w:rsidRDefault="00032859" w:rsidP="007D206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7D2069">
        <w:rPr>
          <w:rFonts w:ascii="Times New Roman" w:hAnsi="Times New Roman"/>
          <w:sz w:val="22"/>
          <w:szCs w:val="22"/>
        </w:rPr>
        <w:t xml:space="preserve">Powell, Denise. “A Review of Inclusive Education in New Zealand.” </w:t>
      </w:r>
      <w:r w:rsidRPr="007D2069">
        <w:rPr>
          <w:rFonts w:ascii="Times New Roman" w:hAnsi="Times New Roman"/>
          <w:i/>
          <w:iCs/>
          <w:sz w:val="22"/>
          <w:szCs w:val="22"/>
        </w:rPr>
        <w:t>Electronic Journal for Inclusive Education</w:t>
      </w:r>
      <w:r w:rsidRPr="007D2069">
        <w:rPr>
          <w:rFonts w:ascii="Times New Roman" w:hAnsi="Times New Roman"/>
          <w:sz w:val="22"/>
          <w:szCs w:val="22"/>
        </w:rPr>
        <w:t>, vol. 2, no. 10, 1 Jan. 2012, corescholar.libraries.wright.edu/</w:t>
      </w:r>
      <w:proofErr w:type="spellStart"/>
      <w:r w:rsidRPr="007D2069">
        <w:rPr>
          <w:rFonts w:ascii="Times New Roman" w:hAnsi="Times New Roman"/>
          <w:sz w:val="22"/>
          <w:szCs w:val="22"/>
        </w:rPr>
        <w:t>ejie</w:t>
      </w:r>
      <w:proofErr w:type="spellEnd"/>
      <w:r w:rsidRPr="007D2069">
        <w:rPr>
          <w:rFonts w:ascii="Times New Roman" w:hAnsi="Times New Roman"/>
          <w:sz w:val="22"/>
          <w:szCs w:val="22"/>
        </w:rPr>
        <w:t>/vol2/iss10/4/.</w:t>
      </w:r>
    </w:p>
    <w:p w14:paraId="36F15D4D" w14:textId="77777777" w:rsidR="007D2069" w:rsidRPr="007D2069" w:rsidRDefault="00A30429" w:rsidP="007D206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7D2069">
        <w:rPr>
          <w:rFonts w:ascii="Times New Roman" w:hAnsi="Times New Roman"/>
          <w:sz w:val="22"/>
          <w:szCs w:val="22"/>
        </w:rPr>
        <w:t>“</w:t>
      </w:r>
      <w:proofErr w:type="spellStart"/>
      <w:r w:rsidRPr="007D2069">
        <w:rPr>
          <w:rFonts w:ascii="Times New Roman" w:hAnsi="Times New Roman"/>
          <w:sz w:val="22"/>
          <w:szCs w:val="22"/>
        </w:rPr>
        <w:t>Amela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2069">
        <w:rPr>
          <w:rFonts w:ascii="Times New Roman" w:hAnsi="Times New Roman"/>
          <w:sz w:val="22"/>
          <w:szCs w:val="22"/>
        </w:rPr>
        <w:t>Koluder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Quotes (Author of </w:t>
      </w:r>
      <w:proofErr w:type="spellStart"/>
      <w:r w:rsidRPr="007D2069">
        <w:rPr>
          <w:rFonts w:ascii="Times New Roman" w:hAnsi="Times New Roman"/>
          <w:sz w:val="22"/>
          <w:szCs w:val="22"/>
        </w:rPr>
        <w:t>Yutoland_Jutolandija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).” </w:t>
      </w:r>
      <w:r w:rsidRPr="007D2069">
        <w:rPr>
          <w:rFonts w:ascii="Times New Roman" w:hAnsi="Times New Roman"/>
          <w:i/>
          <w:iCs/>
          <w:sz w:val="22"/>
          <w:szCs w:val="22"/>
        </w:rPr>
        <w:t>Goodreads.com</w:t>
      </w:r>
      <w:r w:rsidR="007D2069" w:rsidRPr="007D2069">
        <w:rPr>
          <w:rFonts w:ascii="Times New Roman" w:hAnsi="Times New Roman"/>
          <w:sz w:val="22"/>
          <w:szCs w:val="22"/>
        </w:rPr>
        <w:t>, 2025</w:t>
      </w:r>
      <w:r w:rsidRPr="007D2069">
        <w:rPr>
          <w:rFonts w:ascii="Times New Roman" w:hAnsi="Times New Roman"/>
          <w:sz w:val="22"/>
          <w:szCs w:val="22"/>
        </w:rPr>
        <w:t>www.goodreads.com/author/quotes/18375391.Amela_Koluder. Accessed 7 Dec. 2025.</w:t>
      </w:r>
    </w:p>
    <w:p w14:paraId="4061F12D" w14:textId="64951D13" w:rsidR="00515D3A" w:rsidRPr="007D2069" w:rsidRDefault="00515D3A" w:rsidP="007D206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7D2069">
        <w:rPr>
          <w:rFonts w:ascii="Times New Roman" w:hAnsi="Times New Roman"/>
          <w:sz w:val="22"/>
          <w:szCs w:val="22"/>
        </w:rPr>
        <w:t xml:space="preserve">Barnes, Katrina, </w:t>
      </w:r>
      <w:proofErr w:type="spellStart"/>
      <w:r w:rsidRPr="007D2069">
        <w:rPr>
          <w:rFonts w:ascii="Times New Roman" w:hAnsi="Times New Roman"/>
          <w:sz w:val="22"/>
          <w:szCs w:val="22"/>
        </w:rPr>
        <w:t>Sharanya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Ramesh </w:t>
      </w:r>
      <w:proofErr w:type="spellStart"/>
      <w:r w:rsidRPr="007D2069">
        <w:rPr>
          <w:rFonts w:ascii="Times New Roman" w:hAnsi="Times New Roman"/>
          <w:sz w:val="22"/>
          <w:szCs w:val="22"/>
        </w:rPr>
        <w:t>Vasudevan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D2069">
        <w:rPr>
          <w:rFonts w:ascii="Times New Roman" w:hAnsi="Times New Roman"/>
          <w:sz w:val="22"/>
          <w:szCs w:val="22"/>
        </w:rPr>
        <w:t>and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2069">
        <w:rPr>
          <w:rFonts w:ascii="Times New Roman" w:hAnsi="Times New Roman"/>
          <w:sz w:val="22"/>
          <w:szCs w:val="22"/>
        </w:rPr>
        <w:t>Rebekka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Flam. </w:t>
      </w:r>
      <w:proofErr w:type="spellStart"/>
      <w:r w:rsidRPr="007D2069">
        <w:rPr>
          <w:rFonts w:ascii="Times New Roman" w:hAnsi="Times New Roman"/>
          <w:sz w:val="22"/>
          <w:szCs w:val="22"/>
        </w:rPr>
        <w:t>EdTech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2069">
        <w:rPr>
          <w:rFonts w:ascii="Times New Roman" w:hAnsi="Times New Roman"/>
          <w:sz w:val="22"/>
          <w:szCs w:val="22"/>
        </w:rPr>
        <w:t>for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2069">
        <w:rPr>
          <w:rFonts w:ascii="Times New Roman" w:hAnsi="Times New Roman"/>
          <w:sz w:val="22"/>
          <w:szCs w:val="22"/>
        </w:rPr>
        <w:t>Education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7D2069">
        <w:rPr>
          <w:rFonts w:ascii="Times New Roman" w:hAnsi="Times New Roman"/>
          <w:sz w:val="22"/>
          <w:szCs w:val="22"/>
        </w:rPr>
        <w:t>Emergencies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: A </w:t>
      </w:r>
      <w:proofErr w:type="spellStart"/>
      <w:r w:rsidRPr="007D2069">
        <w:rPr>
          <w:rFonts w:ascii="Times New Roman" w:hAnsi="Times New Roman"/>
          <w:sz w:val="22"/>
          <w:szCs w:val="22"/>
        </w:rPr>
        <w:t>Rapid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2069">
        <w:rPr>
          <w:rFonts w:ascii="Times New Roman" w:hAnsi="Times New Roman"/>
          <w:sz w:val="22"/>
          <w:szCs w:val="22"/>
        </w:rPr>
        <w:t>Evidence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Review. </w:t>
      </w:r>
      <w:proofErr w:type="spellStart"/>
      <w:r w:rsidRPr="007D2069">
        <w:rPr>
          <w:rFonts w:ascii="Times New Roman" w:hAnsi="Times New Roman"/>
          <w:sz w:val="22"/>
          <w:szCs w:val="22"/>
        </w:rPr>
        <w:t>EdTech</w:t>
      </w:r>
      <w:proofErr w:type="spellEnd"/>
      <w:r w:rsidRPr="007D20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2069">
        <w:rPr>
          <w:rFonts w:ascii="Times New Roman" w:hAnsi="Times New Roman"/>
          <w:sz w:val="22"/>
          <w:szCs w:val="22"/>
        </w:rPr>
        <w:t>Hub</w:t>
      </w:r>
      <w:proofErr w:type="spellEnd"/>
      <w:r w:rsidRPr="007D2069">
        <w:rPr>
          <w:rFonts w:ascii="Times New Roman" w:hAnsi="Times New Roman"/>
          <w:sz w:val="22"/>
          <w:szCs w:val="22"/>
        </w:rPr>
        <w:t>, 2025.</w:t>
      </w:r>
    </w:p>
    <w:p w14:paraId="086E1694" w14:textId="77777777" w:rsidR="00515D3A" w:rsidRPr="007D2069" w:rsidRDefault="00515D3A" w:rsidP="007D2069">
      <w:pPr>
        <w:pStyle w:val="ListeParagraf"/>
        <w:spacing w:before="120" w:beforeAutospacing="0" w:after="120"/>
        <w:ind w:left="1080" w:right="284"/>
        <w:rPr>
          <w:rFonts w:ascii="Times New Roman" w:hAnsi="Times New Roman" w:cs="Times New Roman"/>
        </w:rPr>
      </w:pPr>
      <w:r w:rsidRPr="007D2069">
        <w:rPr>
          <w:rFonts w:ascii="Times New Roman" w:hAnsi="Times New Roman" w:cs="Times New Roman"/>
        </w:rPr>
        <w:t>https://docs.edtechhub.org/lib/BIUPGP3C/download/W5EXUDXY/Barnes%20et%20al.%20-%202025%20-%20EdTech%20for%20Education%20in%20Emergencies%20A%20Rapid%20Evidence%20Review.pdf</w:t>
      </w:r>
    </w:p>
    <w:p w14:paraId="70D05DFF" w14:textId="1542AB0E" w:rsidR="00515D3A" w:rsidRPr="007D2069" w:rsidRDefault="00515D3A" w:rsidP="007D2069">
      <w:pPr>
        <w:pStyle w:val="ListeParagraf"/>
        <w:numPr>
          <w:ilvl w:val="0"/>
          <w:numId w:val="2"/>
        </w:numPr>
        <w:spacing w:before="120" w:beforeAutospacing="0" w:after="120"/>
        <w:ind w:right="284"/>
        <w:rPr>
          <w:rFonts w:ascii="Times New Roman" w:eastAsia="Calibri" w:hAnsi="Times New Roman" w:cs="Times New Roman"/>
        </w:rPr>
      </w:pPr>
      <w:proofErr w:type="spellStart"/>
      <w:r w:rsidRPr="007D2069">
        <w:rPr>
          <w:rFonts w:ascii="Times New Roman" w:hAnsi="Times New Roman" w:cs="Times New Roman"/>
        </w:rPr>
        <w:t>Refugee</w:t>
      </w:r>
      <w:proofErr w:type="spellEnd"/>
      <w:r w:rsidRPr="007D2069">
        <w:rPr>
          <w:rFonts w:ascii="Times New Roman" w:hAnsi="Times New Roman" w:cs="Times New Roman"/>
        </w:rPr>
        <w:t xml:space="preserve"> </w:t>
      </w:r>
      <w:proofErr w:type="spellStart"/>
      <w:r w:rsidRPr="007D2069">
        <w:rPr>
          <w:rFonts w:ascii="Times New Roman" w:hAnsi="Times New Roman" w:cs="Times New Roman"/>
        </w:rPr>
        <w:t>Education</w:t>
      </w:r>
      <w:proofErr w:type="spellEnd"/>
      <w:r w:rsidRPr="007D2069">
        <w:rPr>
          <w:rFonts w:ascii="Times New Roman" w:hAnsi="Times New Roman" w:cs="Times New Roman"/>
        </w:rPr>
        <w:t xml:space="preserve"> </w:t>
      </w:r>
      <w:proofErr w:type="spellStart"/>
      <w:r w:rsidRPr="007D2069">
        <w:rPr>
          <w:rFonts w:ascii="Times New Roman" w:hAnsi="Times New Roman" w:cs="Times New Roman"/>
        </w:rPr>
        <w:t>Financing</w:t>
      </w:r>
      <w:proofErr w:type="spellEnd"/>
      <w:r w:rsidRPr="007D2069">
        <w:rPr>
          <w:rFonts w:ascii="Times New Roman" w:hAnsi="Times New Roman" w:cs="Times New Roman"/>
        </w:rPr>
        <w:t xml:space="preserve">: </w:t>
      </w:r>
      <w:proofErr w:type="spellStart"/>
      <w:r w:rsidRPr="007D2069">
        <w:rPr>
          <w:rFonts w:ascii="Times New Roman" w:hAnsi="Times New Roman" w:cs="Times New Roman"/>
        </w:rPr>
        <w:t>Key</w:t>
      </w:r>
      <w:proofErr w:type="spellEnd"/>
      <w:r w:rsidRPr="007D2069">
        <w:rPr>
          <w:rFonts w:ascii="Times New Roman" w:hAnsi="Times New Roman" w:cs="Times New Roman"/>
        </w:rPr>
        <w:t xml:space="preserve"> </w:t>
      </w:r>
      <w:proofErr w:type="spellStart"/>
      <w:r w:rsidRPr="007D2069">
        <w:rPr>
          <w:rFonts w:ascii="Times New Roman" w:hAnsi="Times New Roman" w:cs="Times New Roman"/>
        </w:rPr>
        <w:t>Facts</w:t>
      </w:r>
      <w:proofErr w:type="spellEnd"/>
      <w:r w:rsidRPr="007D2069">
        <w:rPr>
          <w:rFonts w:ascii="Times New Roman" w:hAnsi="Times New Roman" w:cs="Times New Roman"/>
        </w:rPr>
        <w:t xml:space="preserve"> </w:t>
      </w:r>
      <w:proofErr w:type="spellStart"/>
      <w:r w:rsidRPr="007D2069">
        <w:rPr>
          <w:rFonts w:ascii="Times New Roman" w:hAnsi="Times New Roman" w:cs="Times New Roman"/>
        </w:rPr>
        <w:t>and</w:t>
      </w:r>
      <w:proofErr w:type="spellEnd"/>
      <w:r w:rsidRPr="007D2069">
        <w:rPr>
          <w:rFonts w:ascii="Times New Roman" w:hAnsi="Times New Roman" w:cs="Times New Roman"/>
        </w:rPr>
        <w:t xml:space="preserve"> </w:t>
      </w:r>
      <w:proofErr w:type="spellStart"/>
      <w:r w:rsidRPr="007D2069">
        <w:rPr>
          <w:rFonts w:ascii="Times New Roman" w:hAnsi="Times New Roman" w:cs="Times New Roman"/>
        </w:rPr>
        <w:t>Findings</w:t>
      </w:r>
      <w:proofErr w:type="spellEnd"/>
      <w:r w:rsidRPr="007D2069">
        <w:rPr>
          <w:rFonts w:ascii="Times New Roman" w:hAnsi="Times New Roman" w:cs="Times New Roman"/>
        </w:rPr>
        <w:t>. World Bank, 2023.</w:t>
      </w:r>
    </w:p>
    <w:p w14:paraId="04B304F0" w14:textId="77777777" w:rsidR="00515D3A" w:rsidRPr="007D2069" w:rsidRDefault="00515D3A" w:rsidP="007D2069">
      <w:pPr>
        <w:pStyle w:val="ListeParagraf"/>
        <w:spacing w:before="120" w:beforeAutospacing="0" w:after="120"/>
        <w:ind w:left="1080" w:right="284"/>
        <w:rPr>
          <w:rFonts w:ascii="Times New Roman" w:eastAsia="Calibri" w:hAnsi="Times New Roman" w:cs="Times New Roman"/>
        </w:rPr>
      </w:pPr>
      <w:r w:rsidRPr="007D2069">
        <w:rPr>
          <w:rFonts w:ascii="Times New Roman" w:hAnsi="Times New Roman" w:cs="Times New Roman"/>
        </w:rPr>
        <w:t>https://openknowledge.worldbank.org/bitstreams/e45a030e-b2a6-45af-964f-5231136b9ff7/download</w:t>
      </w:r>
    </w:p>
    <w:p w14:paraId="62D1240E" w14:textId="4D356A7A" w:rsidR="00E9278C" w:rsidRPr="007D2069" w:rsidRDefault="00D91BC5" w:rsidP="007D2069">
      <w:pPr>
        <w:pStyle w:val="ListeParagraf"/>
        <w:numPr>
          <w:ilvl w:val="0"/>
          <w:numId w:val="2"/>
        </w:numPr>
        <w:spacing w:before="120" w:beforeAutospacing="0" w:after="120"/>
        <w:ind w:right="284"/>
        <w:rPr>
          <w:rFonts w:ascii="Times New Roman" w:hAnsi="Times New Roman" w:cs="Times New Roman"/>
        </w:rPr>
      </w:pPr>
      <w:r w:rsidRPr="007D2069">
        <w:rPr>
          <w:rFonts w:ascii="Times New Roman" w:hAnsi="Times New Roman" w:cs="Times New Roman"/>
        </w:rPr>
        <w:t xml:space="preserve"> </w:t>
      </w:r>
      <w:hyperlink r:id="rId6" w:history="1">
        <w:r w:rsidR="00CB2327" w:rsidRPr="007D2069">
          <w:rPr>
            <w:rStyle w:val="Kpr"/>
            <w:rFonts w:ascii="Times New Roman" w:hAnsi="Times New Roman" w:cs="Times New Roman"/>
          </w:rPr>
          <w:t>https://tr.wikipedia.org</w:t>
        </w:r>
      </w:hyperlink>
    </w:p>
    <w:p w14:paraId="2A4EA594" w14:textId="252B252E" w:rsidR="00CB2327" w:rsidRPr="007D2069" w:rsidRDefault="00CB2327" w:rsidP="007D2069">
      <w:pPr>
        <w:pStyle w:val="ListeParagraf"/>
        <w:numPr>
          <w:ilvl w:val="0"/>
          <w:numId w:val="2"/>
        </w:numPr>
        <w:spacing w:before="120" w:beforeAutospacing="0" w:after="120"/>
        <w:ind w:right="284"/>
        <w:rPr>
          <w:rFonts w:ascii="Times New Roman" w:hAnsi="Times New Roman" w:cs="Times New Roman"/>
        </w:rPr>
      </w:pPr>
      <w:r w:rsidRPr="007D2069">
        <w:rPr>
          <w:rFonts w:ascii="Times New Roman" w:hAnsi="Times New Roman" w:cs="Times New Roman"/>
        </w:rPr>
        <w:t>https://www.beehive.govt.nz/speech/speech-world-refugee-day</w:t>
      </w:r>
    </w:p>
    <w:sectPr w:rsidR="00CB2327" w:rsidRPr="007D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7E7D"/>
    <w:multiLevelType w:val="hybridMultilevel"/>
    <w:tmpl w:val="8F80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03A42"/>
    <w:multiLevelType w:val="hybridMultilevel"/>
    <w:tmpl w:val="4FA27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1F"/>
    <w:rsid w:val="0002627E"/>
    <w:rsid w:val="00032859"/>
    <w:rsid w:val="00171DE0"/>
    <w:rsid w:val="00191E9C"/>
    <w:rsid w:val="001D01D5"/>
    <w:rsid w:val="00212287"/>
    <w:rsid w:val="00231B7D"/>
    <w:rsid w:val="00274457"/>
    <w:rsid w:val="00281B00"/>
    <w:rsid w:val="002B7FB8"/>
    <w:rsid w:val="003B18CF"/>
    <w:rsid w:val="003B1996"/>
    <w:rsid w:val="004164A2"/>
    <w:rsid w:val="0044374D"/>
    <w:rsid w:val="00460215"/>
    <w:rsid w:val="00503E48"/>
    <w:rsid w:val="005056EC"/>
    <w:rsid w:val="005149B6"/>
    <w:rsid w:val="00515D3A"/>
    <w:rsid w:val="005970BA"/>
    <w:rsid w:val="00597101"/>
    <w:rsid w:val="00622561"/>
    <w:rsid w:val="006F6007"/>
    <w:rsid w:val="006F68B6"/>
    <w:rsid w:val="007A209B"/>
    <w:rsid w:val="007D2069"/>
    <w:rsid w:val="007E4A6C"/>
    <w:rsid w:val="007E70C2"/>
    <w:rsid w:val="00890260"/>
    <w:rsid w:val="009018FF"/>
    <w:rsid w:val="009171C0"/>
    <w:rsid w:val="00996617"/>
    <w:rsid w:val="009B2274"/>
    <w:rsid w:val="009D3852"/>
    <w:rsid w:val="00A25CE8"/>
    <w:rsid w:val="00A30429"/>
    <w:rsid w:val="00A7247D"/>
    <w:rsid w:val="00AA593B"/>
    <w:rsid w:val="00AC7E73"/>
    <w:rsid w:val="00AF5E1F"/>
    <w:rsid w:val="00B22FC6"/>
    <w:rsid w:val="00B628CC"/>
    <w:rsid w:val="00B9078D"/>
    <w:rsid w:val="00BE1636"/>
    <w:rsid w:val="00C35186"/>
    <w:rsid w:val="00CB2327"/>
    <w:rsid w:val="00CD459F"/>
    <w:rsid w:val="00D259C8"/>
    <w:rsid w:val="00D36F6E"/>
    <w:rsid w:val="00D91BC5"/>
    <w:rsid w:val="00D934E2"/>
    <w:rsid w:val="00DB344A"/>
    <w:rsid w:val="00DE3EBC"/>
    <w:rsid w:val="00E4047C"/>
    <w:rsid w:val="00E9278C"/>
    <w:rsid w:val="00F052DA"/>
    <w:rsid w:val="00F330B8"/>
    <w:rsid w:val="00F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6C9D1"/>
  <w15:docId w15:val="{D5BC347F-556B-4218-8172-327A368B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D3A"/>
    <w:pPr>
      <w:spacing w:before="100" w:beforeAutospacing="1" w:after="160" w:line="256" w:lineRule="auto"/>
    </w:pPr>
    <w:rPr>
      <w:rFonts w:ascii="Calibri" w:eastAsia="Times New Roman" w:hAnsi="Calibri" w:cs="SimSu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32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328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2859"/>
    <w:pPr>
      <w:spacing w:beforeAutospacing="1" w:after="0" w:line="240" w:lineRule="auto"/>
    </w:pPr>
    <w:rPr>
      <w:rFonts w:ascii="Calibri" w:eastAsia="Times New Roman" w:hAnsi="Calibri" w:cs="SimSun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0328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32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NormalWeb">
    <w:name w:val="Normal (Web)"/>
    <w:basedOn w:val="Normal"/>
    <w:uiPriority w:val="99"/>
    <w:unhideWhenUsed/>
    <w:rsid w:val="00032859"/>
    <w:pPr>
      <w:spacing w:after="100" w:afterAutospacing="1" w:line="240" w:lineRule="auto"/>
    </w:pPr>
    <w:rPr>
      <w:rFonts w:ascii="Times" w:eastAsiaTheme="minorHAnsi" w:hAnsi="Times" w:cs="Times New Roman"/>
      <w:sz w:val="20"/>
      <w:szCs w:val="20"/>
      <w:lang w:val="en-US" w:eastAsia="en-US"/>
    </w:rPr>
  </w:style>
  <w:style w:type="character" w:customStyle="1" w:styleId="ref-lnk">
    <w:name w:val="ref-lnk"/>
    <w:basedOn w:val="VarsaylanParagrafYazTipi"/>
    <w:rsid w:val="00F330B8"/>
  </w:style>
  <w:style w:type="character" w:styleId="Kpr">
    <w:name w:val="Hyperlink"/>
    <w:basedOn w:val="VarsaylanParagrafYazTipi"/>
    <w:uiPriority w:val="99"/>
    <w:unhideWhenUsed/>
    <w:rsid w:val="00F330B8"/>
    <w:rPr>
      <w:color w:val="0000FF"/>
      <w:u w:val="single"/>
    </w:rPr>
  </w:style>
  <w:style w:type="character" w:customStyle="1" w:styleId="off-screen">
    <w:name w:val="off-screen"/>
    <w:basedOn w:val="VarsaylanParagrafYazTipi"/>
    <w:rsid w:val="00F330B8"/>
  </w:style>
  <w:style w:type="paragraph" w:styleId="ListeParagraf">
    <w:name w:val="List Paragraph"/>
    <w:basedOn w:val="Normal"/>
    <w:uiPriority w:val="34"/>
    <w:qFormat/>
    <w:rsid w:val="00CB2327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CB23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147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78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11AA-FCA0-434A-BC99-B950685C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</dc:creator>
  <cp:keywords/>
  <dc:description/>
  <cp:lastModifiedBy>hp</cp:lastModifiedBy>
  <cp:revision>2</cp:revision>
  <dcterms:created xsi:type="dcterms:W3CDTF">2025-12-10T16:51:00Z</dcterms:created>
  <dcterms:modified xsi:type="dcterms:W3CDTF">2025-12-10T16:51:00Z</dcterms:modified>
</cp:coreProperties>
</file>