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 Iceland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Agenda Item: Peaceful Use Of Outer Space (DISEC)</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ab/>
        <w:t xml:space="preserve">Iceland is l</w:t>
      </w:r>
      <w:r w:rsidDel="00000000" w:rsidR="00000000" w:rsidRPr="00000000">
        <w:rPr>
          <w:rFonts w:ascii="Times New Roman" w:cs="Times New Roman" w:eastAsia="Times New Roman" w:hAnsi="Times New Roman"/>
          <w:sz w:val="24"/>
          <w:szCs w:val="24"/>
          <w:rtl w:val="0"/>
        </w:rPr>
        <w:t xml:space="preserve">ocated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between the </w:t>
      </w:r>
      <w:hyperlink r:id="rId6">
        <w:r w:rsidDel="00000000" w:rsidR="00000000" w:rsidRPr="00000000">
          <w:rPr>
            <w:rFonts w:ascii="Times New Roman" w:cs="Times New Roman" w:eastAsia="Times New Roman" w:hAnsi="Times New Roman"/>
            <w:sz w:val="24"/>
            <w:szCs w:val="24"/>
            <w:rtl w:val="0"/>
          </w:rPr>
          <w:t xml:space="preserve">Arctic Ocean</w:t>
        </w:r>
      </w:hyperlink>
      <w:r w:rsidDel="00000000" w:rsidR="00000000" w:rsidRPr="00000000">
        <w:rPr>
          <w:rFonts w:ascii="Times New Roman" w:cs="Times New Roman" w:eastAsia="Times New Roman" w:hAnsi="Times New Roman"/>
          <w:sz w:val="24"/>
          <w:szCs w:val="24"/>
          <w:highlight w:val="white"/>
          <w:rtl w:val="0"/>
        </w:rPr>
        <w:t xml:space="preserve"> and the </w:t>
      </w:r>
      <w:hyperlink r:id="rId7">
        <w:r w:rsidDel="00000000" w:rsidR="00000000" w:rsidRPr="00000000">
          <w:rPr>
            <w:rFonts w:ascii="Times New Roman" w:cs="Times New Roman" w:eastAsia="Times New Roman" w:hAnsi="Times New Roman"/>
            <w:sz w:val="24"/>
            <w:szCs w:val="24"/>
            <w:rtl w:val="0"/>
          </w:rPr>
          <w:t xml:space="preserve">North Atlantic Ocean</w:t>
        </w:r>
      </w:hyperlink>
      <w:r w:rsidDel="00000000" w:rsidR="00000000" w:rsidRPr="00000000">
        <w:rPr>
          <w:rFonts w:ascii="Times New Roman" w:cs="Times New Roman" w:eastAsia="Times New Roman" w:hAnsi="Times New Roman"/>
          <w:sz w:val="24"/>
          <w:szCs w:val="24"/>
          <w:rtl w:val="0"/>
        </w:rPr>
        <w:t xml:space="preserve">. The country </w:t>
      </w:r>
      <w:r w:rsidDel="00000000" w:rsidR="00000000" w:rsidRPr="00000000">
        <w:rPr>
          <w:rFonts w:ascii="Times New Roman" w:cs="Times New Roman" w:eastAsia="Times New Roman" w:hAnsi="Times New Roman"/>
          <w:sz w:val="24"/>
          <w:szCs w:val="24"/>
          <w:highlight w:val="white"/>
          <w:rtl w:val="0"/>
        </w:rPr>
        <w:t xml:space="preserve">is well known for its geologic activities like </w:t>
      </w:r>
      <w:hyperlink r:id="rId8">
        <w:r w:rsidDel="00000000" w:rsidR="00000000" w:rsidRPr="00000000">
          <w:rPr>
            <w:rFonts w:ascii="Times New Roman" w:cs="Times New Roman" w:eastAsia="Times New Roman" w:hAnsi="Times New Roman"/>
            <w:sz w:val="24"/>
            <w:szCs w:val="24"/>
            <w:rtl w:val="0"/>
          </w:rPr>
          <w:t xml:space="preserve">geysers</w:t>
        </w:r>
      </w:hyperlink>
      <w:r w:rsidDel="00000000" w:rsidR="00000000" w:rsidRPr="00000000">
        <w:rPr>
          <w:rFonts w:ascii="Times New Roman" w:cs="Times New Roman" w:eastAsia="Times New Roman" w:hAnsi="Times New Roman"/>
          <w:sz w:val="24"/>
          <w:szCs w:val="24"/>
          <w:highlight w:val="white"/>
          <w:rtl w:val="0"/>
        </w:rPr>
        <w:t xml:space="preserve"> and frequent </w:t>
      </w:r>
      <w:hyperlink r:id="rId9">
        <w:r w:rsidDel="00000000" w:rsidR="00000000" w:rsidRPr="00000000">
          <w:rPr>
            <w:rFonts w:ascii="Times New Roman" w:cs="Times New Roman" w:eastAsia="Times New Roman" w:hAnsi="Times New Roman"/>
            <w:sz w:val="24"/>
            <w:szCs w:val="24"/>
            <w:rtl w:val="0"/>
          </w:rPr>
          <w:t xml:space="preserve">volcanic eruptions</w:t>
        </w:r>
      </w:hyperlink>
      <w:r w:rsidDel="00000000" w:rsidR="00000000" w:rsidRPr="00000000">
        <w:rPr>
          <w:rFonts w:ascii="Times New Roman" w:cs="Times New Roman" w:eastAsia="Times New Roman" w:hAnsi="Times New Roman"/>
          <w:sz w:val="24"/>
          <w:szCs w:val="24"/>
          <w:rtl w:val="0"/>
        </w:rPr>
        <w:t xml:space="preserve">. Iceland’s main livelihood is based on fishing, tourism, renewable energy, and aluminum production (1). When</w:t>
      </w:r>
      <w:r w:rsidDel="00000000" w:rsidR="00000000" w:rsidRPr="00000000">
        <w:rPr>
          <w:rFonts w:ascii="Times New Roman" w:cs="Times New Roman" w:eastAsia="Times New Roman" w:hAnsi="Times New Roman"/>
          <w:sz w:val="24"/>
          <w:szCs w:val="24"/>
          <w:highlight w:val="white"/>
          <w:rtl w:val="0"/>
        </w:rPr>
        <w:t xml:space="preserve"> it comes to school enrolment and the number of children out of school,  Iceland is ranked as the second one among all countries. The healthcare system in Iceland is funded by the </w:t>
      </w:r>
      <w:r w:rsidDel="00000000" w:rsidR="00000000" w:rsidRPr="00000000">
        <w:rPr>
          <w:rFonts w:ascii="Times New Roman" w:cs="Times New Roman" w:eastAsia="Times New Roman" w:hAnsi="Times New Roman"/>
          <w:sz w:val="24"/>
          <w:szCs w:val="24"/>
          <w:highlight w:val="white"/>
          <w:rtl w:val="0"/>
        </w:rPr>
        <w:t xml:space="preserve">goverment</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5">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Space missions have mostly been conducted by developed countries like the USA and China to support telecommunications, science and technology. Iceland cooperates with NASA for developing its space mission and planning to launch the first space-based solar energy satellite in 2030. However, many developing or underdeveloped countries lack space technology. This situation creates several issues. All countries must understand that space does not belong to one country, it belongs equally to all countries. Also, militarization, space debris and competition for resources are other challenges of space exploration. In 1967,  the Outer Space Treaty (OST) was signed and it says that Moon and other satellites do not belong to any country and their resources can not be sold (2). </w:t>
      </w:r>
      <w:r w:rsidDel="00000000" w:rsidR="00000000" w:rsidRPr="00000000">
        <w:rPr>
          <w:rFonts w:ascii="Times New Roman" w:cs="Times New Roman" w:eastAsia="Times New Roman" w:hAnsi="Times New Roman"/>
          <w:sz w:val="24"/>
          <w:szCs w:val="24"/>
          <w:highlight w:val="white"/>
          <w:rtl w:val="0"/>
        </w:rPr>
        <w:t xml:space="preserve">Both the ESA and </w:t>
      </w:r>
      <w:r w:rsidDel="00000000" w:rsidR="00000000" w:rsidRPr="00000000">
        <w:rPr>
          <w:rFonts w:ascii="Times New Roman" w:cs="Times New Roman" w:eastAsia="Times New Roman" w:hAnsi="Times New Roman"/>
          <w:sz w:val="24"/>
          <w:szCs w:val="24"/>
          <w:highlight w:val="white"/>
          <w:rtl w:val="0"/>
        </w:rPr>
        <w:t xml:space="preserve">the United Nations (COPUOS) established a </w:t>
      </w:r>
      <w:r w:rsidDel="00000000" w:rsidR="00000000" w:rsidRPr="00000000">
        <w:rPr>
          <w:rFonts w:ascii="Times New Roman" w:cs="Times New Roman" w:eastAsia="Times New Roman" w:hAnsi="Times New Roman"/>
          <w:sz w:val="24"/>
          <w:szCs w:val="24"/>
          <w:highlight w:val="white"/>
          <w:rtl w:val="0"/>
        </w:rPr>
        <w:t xml:space="preserve">committee</w:t>
      </w:r>
      <w:r w:rsidDel="00000000" w:rsidR="00000000" w:rsidRPr="00000000">
        <w:rPr>
          <w:rFonts w:ascii="Times New Roman" w:cs="Times New Roman" w:eastAsia="Times New Roman" w:hAnsi="Times New Roman"/>
          <w:sz w:val="24"/>
          <w:szCs w:val="24"/>
          <w:highlight w:val="white"/>
          <w:rtl w:val="0"/>
        </w:rPr>
        <w:t xml:space="preserve">  for peaceful uses of </w:t>
      </w:r>
      <w:hyperlink r:id="rId10">
        <w:r w:rsidDel="00000000" w:rsidR="00000000" w:rsidRPr="00000000">
          <w:rPr>
            <w:rFonts w:ascii="Times New Roman" w:cs="Times New Roman" w:eastAsia="Times New Roman" w:hAnsi="Times New Roman"/>
            <w:sz w:val="24"/>
            <w:szCs w:val="24"/>
            <w:highlight w:val="white"/>
            <w:rtl w:val="0"/>
          </w:rPr>
          <w:t xml:space="preserve">outer space</w:t>
        </w:r>
      </w:hyperlink>
      <w:r w:rsidDel="00000000" w:rsidR="00000000" w:rsidRPr="00000000">
        <w:rPr>
          <w:rFonts w:ascii="Times New Roman" w:cs="Times New Roman" w:eastAsia="Times New Roman" w:hAnsi="Times New Roman"/>
          <w:sz w:val="24"/>
          <w:szCs w:val="24"/>
          <w:highlight w:val="white"/>
          <w:rtl w:val="0"/>
        </w:rPr>
        <w:t xml:space="preserve"> (3).  </w:t>
      </w:r>
    </w:p>
    <w:p w:rsidR="00000000" w:rsidDel="00000000" w:rsidP="00000000" w:rsidRDefault="00000000" w:rsidRPr="00000000" w14:paraId="00000007">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Iceland’s policy on the peaceful use of space emphasizes that all countries should  take part in space activities performed by governments and private companies like SpaceX. Private companies may threaten other nations’ satellites by creating space debris if they are not controlled regularly. Also, they may conduct espionage against rival countries. In this regard, it would be better to establish a committee named “World Space Committee” to monitor whether private space complies with the rules set by the OST and COPUOS. Furthermore, t</w:t>
      </w:r>
      <w:r w:rsidDel="00000000" w:rsidR="00000000" w:rsidRPr="00000000">
        <w:rPr>
          <w:rFonts w:ascii="Times New Roman" w:cs="Times New Roman" w:eastAsia="Times New Roman" w:hAnsi="Times New Roman"/>
          <w:sz w:val="24"/>
          <w:szCs w:val="24"/>
          <w:rtl w:val="0"/>
        </w:rPr>
        <w:t xml:space="preserve">o prevent the weaponization and militarization of outer space, international laws such as the OST should be strengthened and updated. States should commit to banning space-based weapons and increasing transparency through information sharing and monitoring. Strong international cooperation is essential to keep space peaceful. To ensure fair access to space resources, international treaties should be strictly enforced. Moreover, developed countries with space technology should help developing countries support the infrastructure and technology space activities. International cooperation can be strengthened through regular dialogue, information sharing, joint agreements, and collective action under international organizations. Education can raise understanding and awareness of the importance of peace in space. Moreover, it strengthens international cooperation and promotes ethical thinking. </w:t>
      </w:r>
    </w:p>
    <w:p w:rsidR="00000000" w:rsidDel="00000000" w:rsidP="00000000" w:rsidRDefault="00000000" w:rsidRPr="00000000" w14:paraId="0000000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0A">
      <w:pPr>
        <w:numPr>
          <w:ilvl w:val="0"/>
          <w:numId w:val="1"/>
        </w:numPr>
        <w:ind w:left="1440" w:hanging="360"/>
        <w:jc w:val="both"/>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https://en.wikipedia.org/wiki/Iceland</w:t>
        </w:r>
      </w:hyperlink>
      <w:r w:rsidDel="00000000" w:rsidR="00000000" w:rsidRPr="00000000">
        <w:rPr>
          <w:rtl w:val="0"/>
        </w:rPr>
      </w:r>
    </w:p>
    <w:p w:rsidR="00000000" w:rsidDel="00000000" w:rsidP="00000000" w:rsidRDefault="00000000" w:rsidRPr="00000000" w14:paraId="0000000B">
      <w:pPr>
        <w:numPr>
          <w:ilvl w:val="0"/>
          <w:numId w:val="1"/>
        </w:numPr>
        <w:ind w:left="1440" w:hanging="360"/>
        <w:jc w:val="both"/>
        <w:rPr>
          <w:rFonts w:ascii="Times New Roman" w:cs="Times New Roman" w:eastAsia="Times New Roman" w:hAnsi="Times New Roman"/>
          <w:sz w:val="24"/>
          <w:szCs w:val="24"/>
          <w:u w:val="none"/>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https://en.wikipedia.org/wiki/Outer_Space_Treaty</w:t>
        </w:r>
      </w:hyperlink>
      <w:r w:rsidDel="00000000" w:rsidR="00000000" w:rsidRPr="00000000">
        <w:rPr>
          <w:rtl w:val="0"/>
        </w:rPr>
      </w:r>
    </w:p>
    <w:p w:rsidR="00000000" w:rsidDel="00000000" w:rsidP="00000000" w:rsidRDefault="00000000" w:rsidRPr="00000000" w14:paraId="0000000C">
      <w:pPr>
        <w:numPr>
          <w:ilvl w:val="0"/>
          <w:numId w:val="1"/>
        </w:numPr>
        <w:ind w:left="1440" w:hanging="360"/>
        <w:jc w:val="both"/>
        <w:rPr>
          <w:rFonts w:ascii="Times New Roman" w:cs="Times New Roman" w:eastAsia="Times New Roman" w:hAnsi="Times New Roman"/>
          <w:sz w:val="24"/>
          <w:szCs w:val="24"/>
          <w:u w:val="none"/>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https://en.wikipedia.org/wiki/United_Nations_Committee_on_the_Peaceful_Uses_of_Outer_Space</w:t>
        </w:r>
      </w:hyperlink>
      <w:r w:rsidDel="00000000" w:rsidR="00000000" w:rsidRPr="00000000">
        <w:rPr>
          <w:rtl w:val="0"/>
        </w:rPr>
      </w:r>
    </w:p>
    <w:sectPr>
      <w:headerReference r:id="rId14"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Iceland" TargetMode="External"/><Relationship Id="rId10" Type="http://schemas.openxmlformats.org/officeDocument/2006/relationships/hyperlink" Target="https://en.wikipedia.org/wiki/Outer_space" TargetMode="External"/><Relationship Id="rId13" Type="http://schemas.openxmlformats.org/officeDocument/2006/relationships/hyperlink" Target="https://en.wikipedia.org/wiki/United_Nations_Committee_on_the_Peaceful_Uses_of_Outer_Space" TargetMode="External"/><Relationship Id="rId12" Type="http://schemas.openxmlformats.org/officeDocument/2006/relationships/hyperlink" Target="https://en.wikipedia.org/wiki/Outer_Space_Trea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Types_of_volcanic_eruptions"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en.wikipedia.org/wiki/Arctic_Ocean" TargetMode="External"/><Relationship Id="rId7" Type="http://schemas.openxmlformats.org/officeDocument/2006/relationships/hyperlink" Target="https://en.wikipedia.org/wiki/Atlantic_Ocean" TargetMode="External"/><Relationship Id="rId8" Type="http://schemas.openxmlformats.org/officeDocument/2006/relationships/hyperlink" Target="https://en.wikipedia.org/wiki/Gey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