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7A9" w:rsidRPr="00C837A9" w:rsidRDefault="00D1312F" w:rsidP="00C837A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5B5DF9FF" wp14:editId="3F4C88A0">
            <wp:simplePos x="0" y="0"/>
            <wp:positionH relativeFrom="column">
              <wp:posOffset>4630420</wp:posOffset>
            </wp:positionH>
            <wp:positionV relativeFrom="paragraph">
              <wp:posOffset>0</wp:posOffset>
            </wp:positionV>
            <wp:extent cx="802640" cy="579120"/>
            <wp:effectExtent l="0" t="0" r="0" b="0"/>
            <wp:wrapTight wrapText="bothSides">
              <wp:wrapPolygon edited="0">
                <wp:start x="0" y="0"/>
                <wp:lineTo x="0" y="20605"/>
                <wp:lineTo x="21019" y="20605"/>
                <wp:lineTo x="21019" y="0"/>
                <wp:lineTo x="0" y="0"/>
              </wp:wrapPolygon>
            </wp:wrapTight>
            <wp:docPr id="3" name="Resim 3" descr="Dosya:Flag of Iceland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sya:Flag of Iceland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6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2B32" w:rsidRPr="00396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Country:</w:t>
      </w:r>
      <w:r w:rsidR="00272B32" w:rsidRPr="00C837A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Icelan</w:t>
      </w:r>
      <w:r w:rsidR="00C837A9" w:rsidRPr="00C837A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                                                                                   </w:t>
      </w:r>
    </w:p>
    <w:p w:rsidR="00EC2AE6" w:rsidRPr="00C837A9" w:rsidRDefault="00272B32" w:rsidP="00C837A9">
      <w:pPr>
        <w:spacing w:line="240" w:lineRule="auto"/>
        <w:jc w:val="both"/>
        <w:rPr>
          <w:sz w:val="24"/>
          <w:szCs w:val="24"/>
        </w:rPr>
      </w:pPr>
      <w:r w:rsidRPr="00396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Committee</w:t>
      </w:r>
      <w:r w:rsidRPr="003966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:</w:t>
      </w:r>
      <w:r w:rsidRPr="00C837A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UNESCO</w:t>
      </w:r>
    </w:p>
    <w:p w:rsidR="00EC2AE6" w:rsidRPr="00C837A9" w:rsidRDefault="00272B32" w:rsidP="00C837A9">
      <w:pPr>
        <w:spacing w:line="240" w:lineRule="auto"/>
        <w:jc w:val="both"/>
        <w:rPr>
          <w:sz w:val="24"/>
          <w:szCs w:val="24"/>
        </w:rPr>
      </w:pPr>
      <w:r w:rsidRPr="003966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Agenda:</w:t>
      </w:r>
      <w:r w:rsidRPr="00C837A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Reducing Inequalities in Digital Education</w:t>
      </w:r>
    </w:p>
    <w:p w:rsidR="00DF15D7" w:rsidRDefault="00DF15D7" w:rsidP="0099176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27B85" w:rsidRPr="00BB31BE" w:rsidRDefault="00827B85" w:rsidP="00BB31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a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small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located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Europe.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It’s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around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103.00</w:t>
      </w:r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0km2. </w:t>
      </w:r>
      <w:proofErr w:type="spellStart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known</w:t>
      </w:r>
      <w:proofErr w:type="spellEnd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name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because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meaning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name is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fire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It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population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390.00. </w:t>
      </w:r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“</w:t>
      </w:r>
      <w:proofErr w:type="spellStart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It</w:t>
      </w:r>
      <w:proofErr w:type="spellEnd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has a 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great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GDP 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which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is 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about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35 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billion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dolars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”(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Worldomet</w:t>
      </w:r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ers</w:t>
      </w:r>
      <w:proofErr w:type="spellEnd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). “</w:t>
      </w:r>
      <w:proofErr w:type="spellStart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Their</w:t>
      </w:r>
      <w:proofErr w:type="spellEnd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minimum </w:t>
      </w:r>
      <w:proofErr w:type="spellStart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salary</w:t>
      </w:r>
      <w:proofErr w:type="spellEnd"/>
      <w:r w:rsidR="00966B9E"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is </w:t>
      </w:r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3369 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dolars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”(</w:t>
      </w:r>
      <w:proofErr w:type="spellStart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Safeguard</w:t>
      </w:r>
      <w:proofErr w:type="spellEnd"/>
      <w:r w:rsidRPr="00BB31BE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Global).</w:t>
      </w:r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been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UN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</w:t>
      </w:r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y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75 </w:t>
      </w:r>
      <w:proofErr w:type="spellStart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years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Many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people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go</w:t>
      </w:r>
      <w:proofErr w:type="spellEnd"/>
      <w:r w:rsidR="00966B9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see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Northern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Lights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volcanos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making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popular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</w:p>
    <w:p w:rsidR="00003AAD" w:rsidRPr="00BB31BE" w:rsidRDefault="00827B85" w:rsidP="00BB31BE">
      <w:pPr>
        <w:spacing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very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great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but </w:t>
      </w:r>
      <w:proofErr w:type="spellStart"/>
      <w:r w:rsidR="00243D0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there</w:t>
      </w:r>
      <w:proofErr w:type="spellEnd"/>
      <w:r w:rsidR="00243D0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43D0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are</w:t>
      </w:r>
      <w:proofErr w:type="spellEnd"/>
      <w:r w:rsidR="00243D0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43D0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some</w:t>
      </w:r>
      <w:proofErr w:type="spellEnd"/>
      <w:r w:rsidR="00243D0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points</w:t>
      </w:r>
      <w:proofErr w:type="spellEnd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="00003DB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Firstly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devices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some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benefits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teaching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learning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but it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cause</w:t>
      </w:r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distractions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Restricting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or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limitin</w:t>
      </w:r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proofErr w:type="spellEnd"/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="00E31C89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</w:t>
      </w:r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technological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devices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="00F6738E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smartp</w:t>
      </w:r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hones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prevent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distractions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Secondly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</w:t>
      </w:r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celand</w:t>
      </w:r>
      <w:proofErr w:type="spellEnd"/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high</w:t>
      </w:r>
      <w:proofErr w:type="spellEnd"/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speed</w:t>
      </w:r>
      <w:proofErr w:type="spellEnd"/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</w:t>
      </w:r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nternet but in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some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rural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locations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they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don’t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have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speed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causes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inequality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students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who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live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rural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Although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government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improved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Internet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connection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="0029405F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29405F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Ísland</w:t>
      </w:r>
      <w:proofErr w:type="spellEnd"/>
      <w:r w:rsidR="0029405F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29405F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Ljóstengt</w:t>
      </w:r>
      <w:proofErr w:type="spellEnd"/>
      <w:r w:rsidR="0029405F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Project</w:t>
      </w:r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rural</w:t>
      </w:r>
      <w:proofErr w:type="spellEnd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locations</w:t>
      </w:r>
      <w:proofErr w:type="spellEnd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still</w:t>
      </w:r>
      <w:proofErr w:type="spellEnd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have</w:t>
      </w:r>
      <w:proofErr w:type="spellEnd"/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limited</w:t>
      </w:r>
      <w:proofErr w:type="spellEnd"/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connection</w:t>
      </w:r>
      <w:proofErr w:type="spellEnd"/>
      <w:r w:rsidR="005B4BE8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Also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immigrants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and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low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income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families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should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be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supported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more</w:t>
      </w:r>
      <w:proofErr w:type="spellEnd"/>
      <w:r w:rsidR="00F83421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Because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of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economic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problems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some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families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cannot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afford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the</w:t>
      </w:r>
      <w:proofErr w:type="spellEnd"/>
      <w:r w:rsidR="00D15CD5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same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learning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resources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and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some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immig</w:t>
      </w:r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rants</w:t>
      </w:r>
      <w:proofErr w:type="spellEnd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have</w:t>
      </w:r>
      <w:proofErr w:type="spellEnd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difficulties</w:t>
      </w:r>
      <w:proofErr w:type="spellEnd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634E0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with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language</w:t>
      </w:r>
      <w:proofErr w:type="spellEnd"/>
      <w:r w:rsidR="00003AAD" w:rsidRPr="00BB31BE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.</w:t>
      </w:r>
    </w:p>
    <w:p w:rsidR="008D3F95" w:rsidRPr="00BB31BE" w:rsidRDefault="00827B85" w:rsidP="00BB31BE">
      <w:pPr>
        <w:spacing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As a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solution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these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problem</w:t>
      </w:r>
      <w:r w:rsidR="000819C2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government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can </w:t>
      </w:r>
      <w:proofErr w:type="spellStart"/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help</w:t>
      </w:r>
      <w:proofErr w:type="spellEnd"/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low</w:t>
      </w:r>
      <w:proofErr w:type="spellEnd"/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income</w:t>
      </w:r>
      <w:proofErr w:type="spellEnd"/>
      <w:r w:rsidR="00003AA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families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giving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them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extra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subvention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should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better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internet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connection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rural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areas</w:t>
      </w:r>
      <w:proofErr w:type="spellEnd"/>
      <w:r w:rsidR="006B2F65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limits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technological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devices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Government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can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education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families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children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how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use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technology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beneficially</w:t>
      </w:r>
      <w:proofErr w:type="spellEnd"/>
      <w:r w:rsidR="009B274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So</w:t>
      </w:r>
      <w:proofErr w:type="spellEnd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conclusion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Iceland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a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great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educatio</w:t>
      </w:r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system</w:t>
      </w:r>
      <w:proofErr w:type="spellEnd"/>
      <w:r w:rsidR="000A09EC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but</w:t>
      </w:r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we</w:t>
      </w:r>
      <w:proofErr w:type="spellEnd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need</w:t>
      </w:r>
      <w:proofErr w:type="spellEnd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634E0D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cr/>
      </w:r>
    </w:p>
    <w:p w:rsidR="00DF15D7" w:rsidRPr="00BB31BE" w:rsidRDefault="00DF15D7" w:rsidP="00BB31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References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4D3DB8" w:rsidRPr="00BB31BE" w:rsidRDefault="004D3DB8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6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https://www.oecd.org/en/publications/oecd-economic-surveys-iceland-2025_890dbe05-en/full-report/raising-foundational-skills-and-education-quality_7c04602b.html</w:t>
        </w:r>
      </w:hyperlink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OECD</w:t>
      </w:r>
    </w:p>
    <w:p w:rsidR="004D3DB8" w:rsidRPr="00BB31BE" w:rsidRDefault="006C0D5E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7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https://en.wikipedia.org/wiki/Internet_in_Iceland#:~:text=Iceland%20is%20among%20the%20top,net%20at%20297.5%20Mbit%2Fs</w:t>
        </w:r>
      </w:hyperlink>
      <w:r w:rsidR="004D3DB8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F83421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="003E7800"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Wikipedia</w:t>
      </w:r>
      <w:proofErr w:type="spellEnd"/>
    </w:p>
    <w:p w:rsidR="00F83421" w:rsidRPr="00BB31BE" w:rsidRDefault="00F83421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https://www.oecd.org/en/publications/oecd-economic-surveys-iceland-2025_890dbe05-en/full-report/raising-foundational-skills-and-education-quality_7c04602b.html</w:t>
        </w:r>
      </w:hyperlink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OECD</w:t>
      </w:r>
    </w:p>
    <w:p w:rsidR="00F83421" w:rsidRPr="00BB31BE" w:rsidRDefault="00F83421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9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https://www.norden.org/en/information/facts-about-iceland</w:t>
        </w:r>
      </w:hyperlink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Nordic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</w:p>
    <w:p w:rsidR="00252E40" w:rsidRPr="00BB31BE" w:rsidRDefault="00252E40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0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https://en.wikipedia.org/wiki/Education_in_Iceland#:~:text=The%20system%20of%20education%20in,for%20children%20aged%206%E2%80%9316</w:t>
        </w:r>
      </w:hyperlink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Wikipedia</w:t>
      </w:r>
      <w:proofErr w:type="spellEnd"/>
    </w:p>
    <w:p w:rsidR="00DF15D7" w:rsidRPr="00BB31BE" w:rsidRDefault="00252E40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1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https://www.worldometers.info/gdp/iceland-gdp/#:~:text=Nominal%20(current)%20Gross%20Domestic%20Product,International%20Monetary%20Fund%20(IMF)</w:t>
        </w:r>
      </w:hyperlink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Worldometers</w:t>
      </w:r>
      <w:proofErr w:type="spellEnd"/>
    </w:p>
    <w:p w:rsidR="00252E40" w:rsidRPr="00BB31BE" w:rsidRDefault="00252E40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2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https://unric.org/en/75-years-since-sweden-and-iceland-joined-the-un/#:~:text=19%20November%201946%20Sweden%2C%20Iceland,for%20the%20past%2075%20years</w:t>
        </w:r>
      </w:hyperlink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. United Nations</w:t>
      </w:r>
    </w:p>
    <w:p w:rsidR="00EC2AE6" w:rsidRPr="00BB31BE" w:rsidRDefault="0041724A" w:rsidP="00BB31BE">
      <w:pPr>
        <w:pStyle w:val="ListeParagraf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13" w:history="1">
        <w:r w:rsidRPr="00BB31BE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https://www.safeguardglobal.com/country/iceland/payroll/</w:t>
        </w:r>
      </w:hyperlink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>Safeguard</w:t>
      </w:r>
      <w:proofErr w:type="spellEnd"/>
      <w:r w:rsidRPr="00BB31B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Global</w:t>
      </w:r>
      <w:r w:rsidR="00BB31BE" w:rsidRPr="00BB31BE">
        <w:rPr>
          <w:noProof/>
          <w:sz w:val="24"/>
          <w:szCs w:val="24"/>
          <w:lang w:eastAsia="tr-TR"/>
        </w:rPr>
        <w:pict>
          <v:shape id="Dikdörtgen 2" o:spid="_x0000_s1026" style="position:absolute;left:0;text-align:left;margin-left:-70.85pt;margin-top:0;width:9.55pt;height:9.55pt;z-index:251658240;mso-wrap-style:none;mso-position-horizontal-relative:text;mso-position-vertical:top;mso-position-vertical-relative:text;v-text-anchor:middle" coordsize="" o:allowincell="f" path="m,l-127,r,-127l,-127xe" filled="f" stroked="f" strokecolor="#3465a4">
            <v:fill o:detectmouseclick="t"/>
          </v:shape>
        </w:pict>
      </w:r>
      <w:bookmarkEnd w:id="0"/>
    </w:p>
    <w:sectPr w:rsidR="00EC2AE6" w:rsidRPr="00BB31BE" w:rsidSect="0099176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A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0132"/>
    <w:multiLevelType w:val="hybridMultilevel"/>
    <w:tmpl w:val="3D58CB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AE6"/>
    <w:rsid w:val="00003AAD"/>
    <w:rsid w:val="00003DBC"/>
    <w:rsid w:val="000819C2"/>
    <w:rsid w:val="000A09EC"/>
    <w:rsid w:val="00243D0F"/>
    <w:rsid w:val="00252E40"/>
    <w:rsid w:val="00272B32"/>
    <w:rsid w:val="0029405F"/>
    <w:rsid w:val="00381BDF"/>
    <w:rsid w:val="0039668F"/>
    <w:rsid w:val="003E7800"/>
    <w:rsid w:val="0041724A"/>
    <w:rsid w:val="004D3DB8"/>
    <w:rsid w:val="005B4BE8"/>
    <w:rsid w:val="00634E0D"/>
    <w:rsid w:val="006B2F65"/>
    <w:rsid w:val="006C0D5E"/>
    <w:rsid w:val="0075038C"/>
    <w:rsid w:val="007541EB"/>
    <w:rsid w:val="007859BA"/>
    <w:rsid w:val="007F69D5"/>
    <w:rsid w:val="0082308D"/>
    <w:rsid w:val="00827B85"/>
    <w:rsid w:val="008D3F95"/>
    <w:rsid w:val="00966B9E"/>
    <w:rsid w:val="00991762"/>
    <w:rsid w:val="009B2741"/>
    <w:rsid w:val="00A365AC"/>
    <w:rsid w:val="00A73A3F"/>
    <w:rsid w:val="00BB31BE"/>
    <w:rsid w:val="00BE58A6"/>
    <w:rsid w:val="00C837A9"/>
    <w:rsid w:val="00D1312F"/>
    <w:rsid w:val="00D15CD5"/>
    <w:rsid w:val="00DF15D7"/>
    <w:rsid w:val="00E31C89"/>
    <w:rsid w:val="00E5251F"/>
    <w:rsid w:val="00E67BD9"/>
    <w:rsid w:val="00EC2AE6"/>
    <w:rsid w:val="00F20A84"/>
    <w:rsid w:val="00F6738E"/>
    <w:rsid w:val="00F727B7"/>
    <w:rsid w:val="00F83421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A27D47"/>
  <w15:docId w15:val="{615FB1BD-AFC7-4C42-9636-690383A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BF2EE1"/>
    <w:rPr>
      <w:i/>
      <w:iCs/>
    </w:rPr>
  </w:style>
  <w:style w:type="character" w:styleId="Kpr">
    <w:name w:val="Hyperlink"/>
    <w:basedOn w:val="VarsaylanParagrafYazTipi"/>
    <w:uiPriority w:val="99"/>
    <w:unhideWhenUsed/>
    <w:rsid w:val="00BF2EE1"/>
    <w:rPr>
      <w:color w:val="0000FF"/>
      <w:u w:val="single"/>
    </w:rPr>
  </w:style>
  <w:style w:type="character" w:customStyle="1" w:styleId="ms-1">
    <w:name w:val="ms-1"/>
    <w:basedOn w:val="VarsaylanParagrafYazTipi"/>
    <w:qFormat/>
    <w:rsid w:val="00BF2EE1"/>
  </w:style>
  <w:style w:type="character" w:customStyle="1" w:styleId="max-w-15ch">
    <w:name w:val="max-w-[15ch]"/>
    <w:basedOn w:val="VarsaylanParagrafYazTipi"/>
    <w:qFormat/>
    <w:rsid w:val="00BF2EE1"/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F2EE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reveerii">
    <w:name w:val="Çerçeve İçeriği"/>
    <w:basedOn w:val="Normal"/>
    <w:qFormat/>
  </w:style>
  <w:style w:type="paragraph" w:styleId="ListeParagraf">
    <w:name w:val="List Paragraph"/>
    <w:basedOn w:val="Normal"/>
    <w:uiPriority w:val="34"/>
    <w:qFormat/>
    <w:rsid w:val="00A36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en/publications/oecd-economic-surveys-iceland-2025_890dbe05-en/full-report/raising-foundational-skills-and-education-quality_7c04602b.html" TargetMode="External"/><Relationship Id="rId13" Type="http://schemas.openxmlformats.org/officeDocument/2006/relationships/hyperlink" Target="https://www.safeguardglobal.com/country/iceland/payro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nternet_in_Iceland#:~:text=Iceland%20is%20among%20the%20top,net%20at%20297.5%20Mbit%2Fs" TargetMode="External"/><Relationship Id="rId12" Type="http://schemas.openxmlformats.org/officeDocument/2006/relationships/hyperlink" Target="https://unric.org/en/75-years-since-sweden-and-iceland-joined-the-un/#:~:text=19%20November%201946%20Sweden%2C%20Iceland,for%20the%20past%2075%20yea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en/publications/oecd-economic-surveys-iceland-2025_890dbe05-en/full-report/raising-foundational-skills-and-education-quality_7c04602b.html" TargetMode="External"/><Relationship Id="rId11" Type="http://schemas.openxmlformats.org/officeDocument/2006/relationships/hyperlink" Target="https://www.worldometers.info/gdp/iceland-gdp/#:~:text=Nominal%20(current)%20Gross%20Domestic%20Product,International%20Monetary%20Fund%20(IMF)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Education_in_Iceland#:~:text=The%20system%20of%20education%20in,for%20children%20aged%206%E2%80%93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orden.org/en/information/facts-about-icelan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corlumec@outlook.com.tr</dc:creator>
  <dc:description/>
  <cp:lastModifiedBy>corlumec@outlook.com.tr</cp:lastModifiedBy>
  <cp:revision>39</cp:revision>
  <dcterms:created xsi:type="dcterms:W3CDTF">2025-12-12T17:39:00Z</dcterms:created>
  <dcterms:modified xsi:type="dcterms:W3CDTF">2025-12-18T09:32:00Z</dcterms:modified>
  <dc:language>tr-TR</dc:language>
</cp:coreProperties>
</file>