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E961D" w14:textId="792560B0" w:rsidR="00D742B7" w:rsidRPr="00A6530D" w:rsidRDefault="003E418C" w:rsidP="003E418C">
      <w:pPr>
        <w:pStyle w:val="Heading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530D">
        <w:rPr>
          <w:rFonts w:ascii="Times New Roman" w:hAnsi="Times New Roman" w:cs="Times New Roman"/>
          <w:noProof/>
          <w:color w:val="000000" w:themeColor="text1"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293AD7F6" wp14:editId="65B3D28A">
            <wp:simplePos x="0" y="0"/>
            <wp:positionH relativeFrom="column">
              <wp:posOffset>4476902</wp:posOffset>
            </wp:positionH>
            <wp:positionV relativeFrom="paragraph">
              <wp:posOffset>-285826</wp:posOffset>
            </wp:positionV>
            <wp:extent cx="1265555" cy="862965"/>
            <wp:effectExtent l="0" t="0" r="4445" b="635"/>
            <wp:wrapNone/>
            <wp:docPr id="1024010518" name="Picture 1" descr="A blue and yellow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10518" name="Picture 1" descr="A blue and yellow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1A505" w14:textId="67BB130A" w:rsidR="00F53DEC" w:rsidRPr="00A6530D" w:rsidRDefault="005A4E43" w:rsidP="003E418C">
      <w:pPr>
        <w:pStyle w:val="Heading1"/>
        <w:spacing w:after="24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Country: </w:t>
      </w:r>
      <w:r w:rsidR="003E418C" w:rsidRPr="00A6530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Ukraine</w:t>
      </w:r>
    </w:p>
    <w:p w14:paraId="3D94A824" w14:textId="3BBDC275" w:rsidR="00F53DEC" w:rsidRPr="00A6530D" w:rsidRDefault="005A4E43" w:rsidP="003E418C">
      <w:pPr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53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Committee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>: UNESCO</w:t>
      </w:r>
      <w:r w:rsidR="003E418C"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>-2</w:t>
      </w:r>
    </w:p>
    <w:p w14:paraId="7D200DBC" w14:textId="77777777" w:rsidR="003E418C" w:rsidRPr="00A6530D" w:rsidRDefault="005A4E43" w:rsidP="003E418C">
      <w:pPr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53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Agenda Item: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Reducing Inequalities in Digital Education</w:t>
      </w:r>
    </w:p>
    <w:p w14:paraId="0B033DDB" w14:textId="31C32554" w:rsidR="00F53DEC" w:rsidRPr="00A6530D" w:rsidRDefault="003E418C" w:rsidP="003E418C">
      <w:pPr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Ukraine is a country in Eastern Europe. It is the second-largest country in Europe after Russia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 is bordered by Russia to the east and northeast, Belarus to the north, Poland and Slovakia to the west and Hungary, Romania and Moldova to the southwest.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Its population is 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32,862,000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Kyiv is the nation's capital and largest city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BE18AB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Ukrainian educational system </w:t>
      </w:r>
      <w:r w:rsidR="00BE18AB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has</w:t>
      </w:r>
      <w:r w:rsidR="00BE18AB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five levels: preschool, primary, secondary, upper secondary and postgraduate education.</w:t>
      </w:r>
      <w:r w:rsidR="00BE18AB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Ukraine is one of the most educated societies in the world. It funds a national online platform for the development of digital literacy. The platform has online classes, podcasts and video lessons.</w:t>
      </w:r>
    </w:p>
    <w:p w14:paraId="3EDA4E16" w14:textId="58EA64F6" w:rsidR="00AE5F83" w:rsidRPr="00A6530D" w:rsidRDefault="00BE18AB" w:rsidP="003E418C">
      <w:pPr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Unfortunately, </w:t>
      </w:r>
      <w:r w:rsidR="00A6530D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during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war with Russia, Ukraine’s education system has also been affected. 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According to Save the Children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organisation</w:t>
      </w:r>
      <w:proofErr w:type="spellEnd"/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official 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announcements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approximately 22 schools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were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attacked daily.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 January 2023, UNICEF stated that more than 5 million children in Ukraine had lost their education due to the war.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UNICEF has called for more support to </w:t>
      </w:r>
      <w:r w:rsid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help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children have access to offline learning resources and materials.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During that time, digital education gained a lot more importance. 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For children who have access to online education, technical difficulties, including power outages and limited internet access 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affected their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learn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ing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AE5F83" w:rsidRPr="00A6530D">
        <w:rPr>
          <w:color w:val="000000" w:themeColor="text1"/>
        </w:rPr>
        <w:t xml:space="preserve"> 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 students who don't even have access to these opportunities, education has been severely disrupted.</w:t>
      </w:r>
    </w:p>
    <w:p w14:paraId="6B18CA44" w14:textId="0D9D4462" w:rsidR="00A6530D" w:rsidRPr="00A6530D" w:rsidRDefault="00BE18AB" w:rsidP="003E418C">
      <w:pPr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>The Ukrainian Online Schedule by the Ministry of Education in Ukraine in partnership with other institutions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>including the Ukrainian Institute of Education Development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 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>provide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educational materials developed for children 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grades 1 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>. Also,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ISSA Member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>Ukrainian Step by Step Foundation ISSA developed a flyer to share information about these educational resources for children and families.</w:t>
      </w:r>
      <w:r w:rsidR="00AE5F83"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530D"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Increasing the number of these programs and ensuring technical support </w:t>
      </w:r>
      <w:r w:rsidR="00A6530D"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have also </w:t>
      </w:r>
      <w:r w:rsidR="00A6530D"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>great importance.</w:t>
      </w:r>
      <w:r w:rsidR="00A6530D" w:rsidRPr="00A65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63F5E8" w14:textId="77777777" w:rsidR="00D742B7" w:rsidRPr="00A6530D" w:rsidRDefault="00D742B7" w:rsidP="003E418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5C8787" w14:textId="77777777" w:rsidR="003E418C" w:rsidRPr="00A6530D" w:rsidRDefault="003E418C" w:rsidP="003E418C">
      <w:pPr>
        <w:pStyle w:val="NormalWeb"/>
        <w:spacing w:before="0" w:beforeAutospacing="0" w:after="200" w:afterAutospacing="0"/>
        <w:rPr>
          <w:color w:val="000000" w:themeColor="text1"/>
        </w:rPr>
      </w:pPr>
      <w:r w:rsidRPr="00A6530D">
        <w:rPr>
          <w:b/>
          <w:bCs/>
          <w:color w:val="000000" w:themeColor="text1"/>
        </w:rPr>
        <w:t>References </w:t>
      </w:r>
    </w:p>
    <w:p w14:paraId="35901B36" w14:textId="77777777" w:rsidR="00BE18AB" w:rsidRPr="00A6530D" w:rsidRDefault="00BE18AB" w:rsidP="00BE18AB">
      <w:pPr>
        <w:pStyle w:val="NormalWeb"/>
        <w:spacing w:before="0" w:beforeAutospacing="0" w:after="200" w:afterAutospacing="0"/>
        <w:rPr>
          <w:color w:val="000000" w:themeColor="text1"/>
        </w:rPr>
      </w:pPr>
      <w:r w:rsidRPr="00A6530D">
        <w:rPr>
          <w:color w:val="000000" w:themeColor="text1"/>
        </w:rPr>
        <w:fldChar w:fldCharType="begin"/>
      </w:r>
      <w:r w:rsidRPr="00A6530D">
        <w:rPr>
          <w:color w:val="000000" w:themeColor="text1"/>
        </w:rPr>
        <w:instrText>HYPERLINK "https://tr.wikipedia.org/wiki/Anasayfa"</w:instrText>
      </w:r>
      <w:r w:rsidRPr="00A6530D">
        <w:rPr>
          <w:color w:val="000000" w:themeColor="text1"/>
        </w:rPr>
      </w:r>
      <w:r w:rsidRPr="00A6530D">
        <w:rPr>
          <w:color w:val="000000" w:themeColor="text1"/>
        </w:rPr>
        <w:fldChar w:fldCharType="separate"/>
      </w:r>
      <w:r w:rsidRPr="00A6530D">
        <w:rPr>
          <w:rStyle w:val="Hyperlink"/>
          <w:color w:val="000000" w:themeColor="text1"/>
        </w:rPr>
        <w:t>https://tr.wikipedia.org/wiki/Anasayfa</w:t>
      </w:r>
      <w:r w:rsidRPr="00A6530D">
        <w:rPr>
          <w:color w:val="000000" w:themeColor="text1"/>
        </w:rPr>
        <w:fldChar w:fldCharType="end"/>
      </w:r>
    </w:p>
    <w:p w14:paraId="7AC827BF" w14:textId="77777777" w:rsidR="003E418C" w:rsidRPr="00A6530D" w:rsidRDefault="003E418C" w:rsidP="003E418C">
      <w:pPr>
        <w:pStyle w:val="NormalWeb"/>
        <w:spacing w:before="0" w:beforeAutospacing="0" w:after="200" w:afterAutospacing="0"/>
        <w:rPr>
          <w:color w:val="000000" w:themeColor="text1"/>
        </w:rPr>
      </w:pPr>
      <w:hyperlink r:id="rId7" w:history="1">
        <w:r w:rsidRPr="00A6530D">
          <w:rPr>
            <w:rStyle w:val="Hyperlink"/>
            <w:color w:val="000000" w:themeColor="text1"/>
          </w:rPr>
          <w:t>https://knowledge4policy.ec.europa.eu/organisation/epc-european-policy-centre_en</w:t>
        </w:r>
      </w:hyperlink>
    </w:p>
    <w:p w14:paraId="09F87A2A" w14:textId="068705BD" w:rsidR="00A6530D" w:rsidRPr="00A6530D" w:rsidRDefault="00A6530D" w:rsidP="003E418C">
      <w:pPr>
        <w:pStyle w:val="NormalWeb"/>
        <w:spacing w:before="0" w:beforeAutospacing="0" w:after="200" w:afterAutospacing="0"/>
        <w:rPr>
          <w:color w:val="000000" w:themeColor="text1"/>
        </w:rPr>
      </w:pPr>
      <w:hyperlink r:id="rId8" w:history="1">
        <w:r w:rsidRPr="00A6530D">
          <w:rPr>
            <w:rStyle w:val="Hyperlink"/>
            <w:color w:val="000000" w:themeColor="text1"/>
          </w:rPr>
          <w:t>https://plan-international.org/news/2025/02/20/ukraine-war-disrupts-education-for-fifth-consecutive-year/</w:t>
        </w:r>
      </w:hyperlink>
      <w:r w:rsidRPr="00A6530D">
        <w:rPr>
          <w:color w:val="000000" w:themeColor="text1"/>
        </w:rPr>
        <w:t xml:space="preserve"> </w:t>
      </w:r>
    </w:p>
    <w:p w14:paraId="6BA9C531" w14:textId="77777777" w:rsidR="003E418C" w:rsidRPr="00A6530D" w:rsidRDefault="003E418C" w:rsidP="003E418C">
      <w:pPr>
        <w:pStyle w:val="NormalWeb"/>
        <w:spacing w:before="0" w:beforeAutospacing="0" w:after="200" w:afterAutospacing="0"/>
        <w:rPr>
          <w:color w:val="000000" w:themeColor="text1"/>
        </w:rPr>
      </w:pPr>
      <w:hyperlink r:id="rId9" w:history="1">
        <w:r w:rsidRPr="00A6530D">
          <w:rPr>
            <w:rStyle w:val="Hyperlink"/>
            <w:color w:val="000000" w:themeColor="text1"/>
          </w:rPr>
          <w:t>https://www.un.org/en/</w:t>
        </w:r>
      </w:hyperlink>
    </w:p>
    <w:p w14:paraId="1D48D7E6" w14:textId="2C8763E8" w:rsidR="00D742B7" w:rsidRPr="00A6530D" w:rsidRDefault="00BE18AB" w:rsidP="00A6530D">
      <w:pPr>
        <w:pStyle w:val="NormalWeb"/>
        <w:spacing w:before="0" w:beforeAutospacing="0" w:after="200" w:afterAutospacing="0"/>
        <w:rPr>
          <w:color w:val="000000" w:themeColor="text1"/>
        </w:rPr>
      </w:pPr>
      <w:hyperlink r:id="rId10" w:history="1">
        <w:r w:rsidRPr="00A6530D">
          <w:rPr>
            <w:rStyle w:val="Hyperlink"/>
            <w:color w:val="000000" w:themeColor="text1"/>
          </w:rPr>
          <w:t>https://www.issa.nl/online-education-children-ukraine</w:t>
        </w:r>
      </w:hyperlink>
      <w:r w:rsidRPr="00A6530D">
        <w:rPr>
          <w:color w:val="000000" w:themeColor="text1"/>
        </w:rPr>
        <w:t xml:space="preserve"> </w:t>
      </w:r>
    </w:p>
    <w:sectPr w:rsidR="00D742B7" w:rsidRPr="00A6530D" w:rsidSect="003E418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9306918">
    <w:abstractNumId w:val="8"/>
  </w:num>
  <w:num w:numId="2" w16cid:durableId="49351692">
    <w:abstractNumId w:val="6"/>
  </w:num>
  <w:num w:numId="3" w16cid:durableId="1761902161">
    <w:abstractNumId w:val="5"/>
  </w:num>
  <w:num w:numId="4" w16cid:durableId="1595672232">
    <w:abstractNumId w:val="4"/>
  </w:num>
  <w:num w:numId="5" w16cid:durableId="1860855938">
    <w:abstractNumId w:val="7"/>
  </w:num>
  <w:num w:numId="6" w16cid:durableId="374892298">
    <w:abstractNumId w:val="3"/>
  </w:num>
  <w:num w:numId="7" w16cid:durableId="1698192907">
    <w:abstractNumId w:val="2"/>
  </w:num>
  <w:num w:numId="8" w16cid:durableId="281767824">
    <w:abstractNumId w:val="1"/>
  </w:num>
  <w:num w:numId="9" w16cid:durableId="81025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418C"/>
    <w:rsid w:val="005A4E43"/>
    <w:rsid w:val="009D2EB1"/>
    <w:rsid w:val="00A6530D"/>
    <w:rsid w:val="00AA1D8D"/>
    <w:rsid w:val="00AE5F83"/>
    <w:rsid w:val="00B47730"/>
    <w:rsid w:val="00BE18AB"/>
    <w:rsid w:val="00CB0664"/>
    <w:rsid w:val="00D742B7"/>
    <w:rsid w:val="00F53D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2AC7C"/>
  <w14:defaultImageDpi w14:val="300"/>
  <w15:docId w15:val="{1894E702-3EBE-47DD-8A21-82295832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742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E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E18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18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2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-international.org/news/2025/02/20/ukraine-war-disrupts-education-for-fifth-consecutive-year/" TargetMode="External"/><Relationship Id="rId3" Type="http://schemas.openxmlformats.org/officeDocument/2006/relationships/styles" Target="styles.xml"/><Relationship Id="rId7" Type="http://schemas.openxmlformats.org/officeDocument/2006/relationships/hyperlink" Target="https://knowledge4policy.ec.europa.eu/organisation/epc-european-policy-centre_e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ssa.nl/online-education-children-ukra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.org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C27ADB-74BD-46A7-A73E-857F72D3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Şebnem Kılbaş</cp:lastModifiedBy>
  <cp:revision>2</cp:revision>
  <dcterms:created xsi:type="dcterms:W3CDTF">2025-12-16T18:49:00Z</dcterms:created>
  <dcterms:modified xsi:type="dcterms:W3CDTF">2025-12-16T18:49:00Z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7960a65f-7f3a-4e34-b9a0-3c6c1694bf18</vt:lpwstr>
  </property>
</Properties>
</file>