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DD7E" w14:textId="77777777" w:rsidR="00C01C7F" w:rsidRPr="00C01C7F" w:rsidRDefault="00C01C7F" w:rsidP="00C01C7F">
      <w:pPr>
        <w:rPr>
          <w:rFonts w:ascii="Times New Roman" w:hAnsi="Times New Roman" w:cs="Times New Roman"/>
          <w:sz w:val="24"/>
          <w:szCs w:val="24"/>
        </w:rPr>
      </w:pPr>
      <w:r w:rsidRPr="00C01C7F">
        <w:rPr>
          <w:rFonts w:ascii="Times New Roman" w:hAnsi="Times New Roman" w:cs="Times New Roman"/>
          <w:sz w:val="24"/>
          <w:szCs w:val="24"/>
        </w:rPr>
        <w:t xml:space="preserve">Committee: SOCHUM  </w:t>
      </w:r>
    </w:p>
    <w:p w14:paraId="1BCAF2EF" w14:textId="77777777" w:rsidR="00C01C7F" w:rsidRPr="00C01C7F" w:rsidRDefault="00C01C7F" w:rsidP="00C01C7F">
      <w:pPr>
        <w:rPr>
          <w:rFonts w:ascii="Times New Roman" w:hAnsi="Times New Roman" w:cs="Times New Roman"/>
          <w:sz w:val="24"/>
          <w:szCs w:val="24"/>
        </w:rPr>
      </w:pPr>
      <w:r w:rsidRPr="00C01C7F">
        <w:rPr>
          <w:rFonts w:ascii="Times New Roman" w:hAnsi="Times New Roman" w:cs="Times New Roman"/>
          <w:sz w:val="24"/>
          <w:szCs w:val="24"/>
        </w:rPr>
        <w:t>Country: AFGHANISTAN</w:t>
      </w:r>
    </w:p>
    <w:p w14:paraId="53D66B3A" w14:textId="77777777" w:rsidR="00C01C7F" w:rsidRPr="00C01C7F" w:rsidRDefault="00C01C7F" w:rsidP="00C01C7F">
      <w:pPr>
        <w:rPr>
          <w:rFonts w:ascii="Times New Roman" w:hAnsi="Times New Roman" w:cs="Times New Roman"/>
          <w:sz w:val="24"/>
          <w:szCs w:val="24"/>
        </w:rPr>
      </w:pPr>
      <w:r w:rsidRPr="00C01C7F">
        <w:rPr>
          <w:rFonts w:ascii="Times New Roman" w:hAnsi="Times New Roman" w:cs="Times New Roman"/>
          <w:sz w:val="24"/>
          <w:szCs w:val="24"/>
        </w:rPr>
        <w:t xml:space="preserve">Agenda: Ensuring access to education for refugee children                                     </w:t>
      </w:r>
    </w:p>
    <w:p w14:paraId="63DC76F2" w14:textId="77777777" w:rsidR="00C01C7F" w:rsidRPr="00C01C7F" w:rsidRDefault="00C01C7F" w:rsidP="00C01C7F">
      <w:pPr>
        <w:rPr>
          <w:rFonts w:ascii="Times New Roman" w:hAnsi="Times New Roman" w:cs="Times New Roman"/>
          <w:sz w:val="24"/>
          <w:szCs w:val="24"/>
        </w:rPr>
      </w:pPr>
      <w:r w:rsidRPr="00C01C7F">
        <w:rPr>
          <w:rFonts w:ascii="Times New Roman" w:hAnsi="Times New Roman" w:cs="Times New Roman"/>
          <w:sz w:val="24"/>
          <w:szCs w:val="24"/>
        </w:rPr>
        <w:t>Delegate: SERRA SARAL, EGEBIL SCHOOLS</w:t>
      </w:r>
    </w:p>
    <w:p w14:paraId="1BCC0AD1" w14:textId="77777777" w:rsidR="00C01C7F" w:rsidRPr="00C01C7F" w:rsidRDefault="00C01C7F" w:rsidP="00C01C7F">
      <w:pPr>
        <w:rPr>
          <w:rFonts w:ascii="Times New Roman" w:hAnsi="Times New Roman" w:cs="Times New Roman"/>
          <w:sz w:val="24"/>
          <w:szCs w:val="24"/>
        </w:rPr>
      </w:pPr>
    </w:p>
    <w:p w14:paraId="7DC7B2CA" w14:textId="77777777" w:rsidR="00C01C7F" w:rsidRPr="00C01C7F" w:rsidRDefault="00C01C7F" w:rsidP="00C01C7F">
      <w:pPr>
        <w:rPr>
          <w:rFonts w:ascii="Times New Roman" w:hAnsi="Times New Roman" w:cs="Times New Roman"/>
          <w:sz w:val="24"/>
          <w:szCs w:val="24"/>
        </w:rPr>
      </w:pPr>
      <w:r w:rsidRPr="00C01C7F">
        <w:rPr>
          <w:rFonts w:ascii="Times New Roman" w:hAnsi="Times New Roman" w:cs="Times New Roman"/>
          <w:sz w:val="24"/>
          <w:szCs w:val="24"/>
        </w:rPr>
        <w:t>Afghanistan, officially the Islamic Emirate of Afghanistan,is a landlocked country located at the crossroads of Central and South Asia. It is bordered by Pakistan to the east and south,Iran to the west, Turkmenistan to the northwest, Uzbekistan to the north, Tajikistan to the northeast, and China to the northeast and east. Occupying 652,864 square kilometers (252,072 sq mi) of land, the country is predominantly mountainous with plains in the nAfghanistan's populationorth and the southwest, which are separated by the Hindu Kush mountain range. Kabul is the country's capital and largest city.  is estimated to be between 40 and 50 million.</w:t>
      </w:r>
    </w:p>
    <w:p w14:paraId="4EBA576F" w14:textId="49891C7A" w:rsidR="00C01C7F" w:rsidRPr="00C01C7F" w:rsidRDefault="00C01C7F" w:rsidP="00C01C7F">
      <w:pPr>
        <w:rPr>
          <w:rFonts w:ascii="Times New Roman" w:hAnsi="Times New Roman" w:cs="Times New Roman"/>
          <w:sz w:val="24"/>
          <w:szCs w:val="24"/>
        </w:rPr>
      </w:pPr>
      <w:r w:rsidRPr="00C01C7F">
        <w:rPr>
          <w:rFonts w:ascii="Times New Roman" w:hAnsi="Times New Roman" w:cs="Times New Roman"/>
          <w:sz w:val="24"/>
          <w:szCs w:val="24"/>
        </w:rPr>
        <w:t xml:space="preserve"> Afghanistan’s government provides fewer schools for girls than boys. Many children live far from a school so are not able to attend, which particularly affects girls. About 41 percent of schools have no buildings, and many lack boundary walls, water and toilets—disproportionately affecting girls. Girls are kept home due to gender norms that do notvalue or permit their education, or due to security concerns. A third of girls marry before age 18, and forces many girls out of school.</w:t>
      </w:r>
      <w:r>
        <w:rPr>
          <w:rFonts w:ascii="Times New Roman" w:hAnsi="Times New Roman" w:cs="Times New Roman"/>
          <w:sz w:val="24"/>
          <w:szCs w:val="24"/>
        </w:rPr>
        <w:t xml:space="preserve"> </w:t>
      </w:r>
      <w:r w:rsidRPr="00C01C7F">
        <w:rPr>
          <w:rFonts w:ascii="Times New Roman" w:hAnsi="Times New Roman" w:cs="Times New Roman"/>
          <w:sz w:val="24"/>
          <w:szCs w:val="24"/>
        </w:rPr>
        <w:t>The report calls on the Afghan government, and its international donors, to increase girls’ access to education through protecting schools and students, institutionalising and expanding models that help girls study, and taking concrete steps to meet the government’s obligation to provide universal free and compulsory primary education.</w:t>
      </w:r>
      <w:r>
        <w:rPr>
          <w:rFonts w:ascii="Times New Roman" w:hAnsi="Times New Roman" w:cs="Times New Roman"/>
          <w:sz w:val="24"/>
          <w:szCs w:val="24"/>
        </w:rPr>
        <w:t xml:space="preserve"> </w:t>
      </w:r>
      <w:r w:rsidRPr="00C01C7F">
        <w:rPr>
          <w:rFonts w:ascii="Times New Roman" w:hAnsi="Times New Roman" w:cs="Times New Roman"/>
          <w:sz w:val="24"/>
          <w:szCs w:val="24"/>
        </w:rPr>
        <w:t>In some parts of the country, a shortage of schools and insufficient transportation are the main obstacles to education – a long walk to school means fewer children go. Geographical barriers, especially in mountainous areas, also make it hard for children to reach the classroom. Once children do make it, they often receive a lower quality of education because only 48 per cent of their teachers have the minimum academic qualifications (equivalent to an Associate Degree).</w:t>
      </w:r>
      <w:r>
        <w:rPr>
          <w:rFonts w:ascii="Times New Roman" w:hAnsi="Times New Roman" w:cs="Times New Roman"/>
          <w:sz w:val="24"/>
          <w:szCs w:val="24"/>
        </w:rPr>
        <w:t xml:space="preserve"> </w:t>
      </w:r>
      <w:r w:rsidRPr="00C01C7F">
        <w:rPr>
          <w:rFonts w:ascii="Times New Roman" w:hAnsi="Times New Roman" w:cs="Times New Roman"/>
          <w:sz w:val="24"/>
          <w:szCs w:val="24"/>
        </w:rPr>
        <w:t>The socio-political and humanitarian crises that Afghanistan faces critically affect a fragile education system. Natural disasters such as floods, earthquakes, and landslides exacerbate the situation for all children. These factors raise parental concerns about safety and can prevent them from sending their children to school.</w:t>
      </w:r>
    </w:p>
    <w:p w14:paraId="28CB05C3" w14:textId="2335BB5A" w:rsidR="008866A7" w:rsidRDefault="00C01C7F" w:rsidP="00C01C7F">
      <w:pPr>
        <w:rPr>
          <w:rFonts w:ascii="Times New Roman" w:hAnsi="Times New Roman" w:cs="Times New Roman"/>
          <w:sz w:val="24"/>
          <w:szCs w:val="24"/>
        </w:rPr>
      </w:pPr>
      <w:r w:rsidRPr="00C01C7F">
        <w:rPr>
          <w:rFonts w:ascii="Times New Roman" w:hAnsi="Times New Roman" w:cs="Times New Roman"/>
          <w:sz w:val="24"/>
          <w:szCs w:val="24"/>
        </w:rPr>
        <w:t>Providing quality education for the most vulnerable. A strong education system is key to getting more children in school, keeping them there, and helping them to become healthy and responsible citizens. Working at the national, provincial, community levels in close collaboration with the Ministry of Education and other partners, our support focuses on the most vulnerable people in disadvantaged areas, particularly girls, to combat the lack of learning caused by poverty, discrimination and conflict. A girl’s education  is not only  a moral imperative  but an  economic necessity.</w:t>
      </w:r>
    </w:p>
    <w:p w14:paraId="74DAF075" w14:textId="573C31E7" w:rsidR="00C01C7F" w:rsidRDefault="00C01C7F" w:rsidP="00C01C7F">
      <w:pPr>
        <w:rPr>
          <w:rFonts w:ascii="Times New Roman" w:hAnsi="Times New Roman" w:cs="Times New Roman"/>
          <w:sz w:val="24"/>
          <w:szCs w:val="24"/>
        </w:rPr>
      </w:pPr>
      <w:r>
        <w:rPr>
          <w:rFonts w:ascii="Times New Roman" w:hAnsi="Times New Roman" w:cs="Times New Roman"/>
          <w:sz w:val="24"/>
          <w:szCs w:val="24"/>
        </w:rPr>
        <w:t>REFERENCES</w:t>
      </w:r>
    </w:p>
    <w:p w14:paraId="07C052C7" w14:textId="5E887082" w:rsidR="00C01C7F" w:rsidRDefault="00C01C7F" w:rsidP="00C01C7F">
      <w:pPr>
        <w:pStyle w:val="ListeParagraf"/>
        <w:numPr>
          <w:ilvl w:val="0"/>
          <w:numId w:val="1"/>
        </w:numPr>
        <w:rPr>
          <w:rFonts w:ascii="Times New Roman" w:hAnsi="Times New Roman" w:cs="Times New Roman"/>
          <w:sz w:val="24"/>
          <w:szCs w:val="24"/>
        </w:rPr>
      </w:pPr>
      <w:hyperlink r:id="rId5" w:history="1">
        <w:r w:rsidRPr="00872657">
          <w:rPr>
            <w:rStyle w:val="Kpr"/>
            <w:rFonts w:ascii="Times New Roman" w:hAnsi="Times New Roman" w:cs="Times New Roman"/>
            <w:sz w:val="24"/>
            <w:szCs w:val="24"/>
          </w:rPr>
          <w:t>https://www.unesco.org/en/emergencies/education/afghanistan</w:t>
        </w:r>
      </w:hyperlink>
    </w:p>
    <w:p w14:paraId="75E60629" w14:textId="34DD3185" w:rsidR="00C01C7F" w:rsidRDefault="00C01C7F" w:rsidP="00C01C7F">
      <w:pPr>
        <w:pStyle w:val="ListeParagraf"/>
        <w:numPr>
          <w:ilvl w:val="0"/>
          <w:numId w:val="1"/>
        </w:numPr>
        <w:rPr>
          <w:rFonts w:ascii="Times New Roman" w:hAnsi="Times New Roman" w:cs="Times New Roman"/>
          <w:sz w:val="24"/>
          <w:szCs w:val="24"/>
        </w:rPr>
      </w:pPr>
      <w:hyperlink r:id="rId6" w:history="1">
        <w:r w:rsidRPr="00872657">
          <w:rPr>
            <w:rStyle w:val="Kpr"/>
            <w:rFonts w:ascii="Times New Roman" w:hAnsi="Times New Roman" w:cs="Times New Roman"/>
            <w:sz w:val="24"/>
            <w:szCs w:val="24"/>
          </w:rPr>
          <w:t>https://www.unicef.org/iran/en/stories/no-matter-afghan-or-iranian-all-children-must-have-equal-access-education</w:t>
        </w:r>
      </w:hyperlink>
    </w:p>
    <w:p w14:paraId="12EB0252" w14:textId="77777777" w:rsidR="00C01C7F" w:rsidRPr="00C01C7F" w:rsidRDefault="00C01C7F" w:rsidP="00C01C7F">
      <w:pPr>
        <w:ind w:left="360"/>
        <w:rPr>
          <w:rFonts w:ascii="Times New Roman" w:hAnsi="Times New Roman" w:cs="Times New Roman"/>
          <w:sz w:val="24"/>
          <w:szCs w:val="24"/>
        </w:rPr>
      </w:pPr>
    </w:p>
    <w:sectPr w:rsidR="00C01C7F" w:rsidRPr="00C01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6E2"/>
    <w:multiLevelType w:val="hybridMultilevel"/>
    <w:tmpl w:val="FE5829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9189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75"/>
    <w:rsid w:val="0039503F"/>
    <w:rsid w:val="0073034A"/>
    <w:rsid w:val="008866A7"/>
    <w:rsid w:val="00A46BB8"/>
    <w:rsid w:val="00A85975"/>
    <w:rsid w:val="00C01C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28AF"/>
  <w15:chartTrackingRefBased/>
  <w15:docId w15:val="{1AD947B9-C08E-4504-94CE-2CE477BD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859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859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8597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8597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8597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8597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8597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8597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8597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597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8597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8597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8597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8597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8597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8597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8597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85975"/>
    <w:rPr>
      <w:rFonts w:eastAsiaTheme="majorEastAsia" w:cstheme="majorBidi"/>
      <w:color w:val="272727" w:themeColor="text1" w:themeTint="D8"/>
    </w:rPr>
  </w:style>
  <w:style w:type="paragraph" w:styleId="KonuBal">
    <w:name w:val="Title"/>
    <w:basedOn w:val="Normal"/>
    <w:next w:val="Normal"/>
    <w:link w:val="KonuBalChar"/>
    <w:uiPriority w:val="10"/>
    <w:qFormat/>
    <w:rsid w:val="00A85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8597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8597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8597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8597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85975"/>
    <w:rPr>
      <w:i/>
      <w:iCs/>
      <w:color w:val="404040" w:themeColor="text1" w:themeTint="BF"/>
    </w:rPr>
  </w:style>
  <w:style w:type="paragraph" w:styleId="ListeParagraf">
    <w:name w:val="List Paragraph"/>
    <w:basedOn w:val="Normal"/>
    <w:uiPriority w:val="34"/>
    <w:qFormat/>
    <w:rsid w:val="00A85975"/>
    <w:pPr>
      <w:ind w:left="720"/>
      <w:contextualSpacing/>
    </w:pPr>
  </w:style>
  <w:style w:type="character" w:styleId="GlVurgulama">
    <w:name w:val="Intense Emphasis"/>
    <w:basedOn w:val="VarsaylanParagrafYazTipi"/>
    <w:uiPriority w:val="21"/>
    <w:qFormat/>
    <w:rsid w:val="00A85975"/>
    <w:rPr>
      <w:i/>
      <w:iCs/>
      <w:color w:val="2F5496" w:themeColor="accent1" w:themeShade="BF"/>
    </w:rPr>
  </w:style>
  <w:style w:type="paragraph" w:styleId="GlAlnt">
    <w:name w:val="Intense Quote"/>
    <w:basedOn w:val="Normal"/>
    <w:next w:val="Normal"/>
    <w:link w:val="GlAlntChar"/>
    <w:uiPriority w:val="30"/>
    <w:qFormat/>
    <w:rsid w:val="00A859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85975"/>
    <w:rPr>
      <w:i/>
      <w:iCs/>
      <w:color w:val="2F5496" w:themeColor="accent1" w:themeShade="BF"/>
    </w:rPr>
  </w:style>
  <w:style w:type="character" w:styleId="GlBavuru">
    <w:name w:val="Intense Reference"/>
    <w:basedOn w:val="VarsaylanParagrafYazTipi"/>
    <w:uiPriority w:val="32"/>
    <w:qFormat/>
    <w:rsid w:val="00A85975"/>
    <w:rPr>
      <w:b/>
      <w:bCs/>
      <w:smallCaps/>
      <w:color w:val="2F5496" w:themeColor="accent1" w:themeShade="BF"/>
      <w:spacing w:val="5"/>
    </w:rPr>
  </w:style>
  <w:style w:type="character" w:styleId="Kpr">
    <w:name w:val="Hyperlink"/>
    <w:basedOn w:val="VarsaylanParagrafYazTipi"/>
    <w:uiPriority w:val="99"/>
    <w:unhideWhenUsed/>
    <w:rsid w:val="00C01C7F"/>
    <w:rPr>
      <w:color w:val="0563C1" w:themeColor="hyperlink"/>
      <w:u w:val="single"/>
    </w:rPr>
  </w:style>
  <w:style w:type="character" w:styleId="zmlenmeyenBahsetme">
    <w:name w:val="Unresolved Mention"/>
    <w:basedOn w:val="VarsaylanParagrafYazTipi"/>
    <w:uiPriority w:val="99"/>
    <w:semiHidden/>
    <w:unhideWhenUsed/>
    <w:rsid w:val="00C01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cef.org/iran/en/stories/no-matter-afghan-or-iranian-all-children-must-have-equal-access-education" TargetMode="External"/><Relationship Id="rId5" Type="http://schemas.openxmlformats.org/officeDocument/2006/relationships/hyperlink" Target="https://www.unesco.org/en/emergencies/education/afghanist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Keleş</dc:creator>
  <cp:keywords/>
  <dc:description/>
  <cp:lastModifiedBy>Dilan Keleş</cp:lastModifiedBy>
  <cp:revision>3</cp:revision>
  <dcterms:created xsi:type="dcterms:W3CDTF">2025-12-10T07:17:00Z</dcterms:created>
  <dcterms:modified xsi:type="dcterms:W3CDTF">2025-12-10T07:19:00Z</dcterms:modified>
</cp:coreProperties>
</file>