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A300" w14:textId="7DF9D2CC" w:rsidR="00021F68" w:rsidRDefault="00021F6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NEW ZEALAND</w:t>
      </w:r>
    </w:p>
    <w:p w14:paraId="17C76231" w14:textId="1BDB2F3E" w:rsidR="00EA4CA9" w:rsidRPr="00021F68" w:rsidRDefault="00FD3689">
      <w:pPr>
        <w:rPr>
          <w:rFonts w:ascii="Times New Roman" w:hAnsi="Times New Roman" w:cs="Times New Roman"/>
          <w:bCs/>
          <w:sz w:val="24"/>
          <w:szCs w:val="24"/>
        </w:rPr>
      </w:pPr>
      <w:r w:rsidRPr="00021F68">
        <w:rPr>
          <w:rFonts w:ascii="Times New Roman" w:hAnsi="Times New Roman" w:cs="Times New Roman"/>
          <w:bCs/>
          <w:sz w:val="24"/>
          <w:szCs w:val="24"/>
        </w:rPr>
        <w:t>Committee: UNESCO</w:t>
      </w:r>
      <w:r w:rsidR="00BE3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0EAABF" w14:textId="4B717F9C" w:rsidR="00FD3689" w:rsidRPr="00021F68" w:rsidRDefault="00CA43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Agenda item</w:t>
      </w:r>
      <w:r w:rsidR="00FD3689" w:rsidRPr="00021F68">
        <w:rPr>
          <w:rFonts w:ascii="Times New Roman" w:hAnsi="Times New Roman" w:cs="Times New Roman"/>
          <w:bCs/>
          <w:sz w:val="24"/>
          <w:szCs w:val="24"/>
        </w:rPr>
        <w:t>: Reducing Inequalities in Digital Education</w:t>
      </w:r>
    </w:p>
    <w:p w14:paraId="68B93D06" w14:textId="6531351A" w:rsidR="00FD3689" w:rsidRPr="00021F68" w:rsidRDefault="00FD3689">
      <w:pPr>
        <w:rPr>
          <w:rFonts w:ascii="Times New Roman" w:hAnsi="Times New Roman" w:cs="Times New Roman"/>
          <w:bCs/>
          <w:sz w:val="24"/>
          <w:szCs w:val="24"/>
        </w:rPr>
      </w:pPr>
      <w:r w:rsidRPr="00021F68">
        <w:rPr>
          <w:rFonts w:ascii="Times New Roman" w:hAnsi="Times New Roman" w:cs="Times New Roman"/>
          <w:bCs/>
          <w:sz w:val="24"/>
          <w:szCs w:val="24"/>
        </w:rPr>
        <w:t>Country: New Zealand</w:t>
      </w:r>
    </w:p>
    <w:p w14:paraId="2566EEA4" w14:textId="77777777" w:rsidR="00FD3689" w:rsidRPr="00021F68" w:rsidRDefault="00FD3689">
      <w:pPr>
        <w:rPr>
          <w:rFonts w:ascii="Times New Roman" w:hAnsi="Times New Roman" w:cs="Times New Roman"/>
          <w:bCs/>
          <w:sz w:val="24"/>
          <w:szCs w:val="24"/>
        </w:rPr>
      </w:pPr>
    </w:p>
    <w:p w14:paraId="78DDCCC9" w14:textId="77777777" w:rsidR="00FD3689" w:rsidRPr="00021F68" w:rsidRDefault="00FD3689">
      <w:pPr>
        <w:rPr>
          <w:rFonts w:ascii="Times New Roman" w:hAnsi="Times New Roman" w:cs="Times New Roman"/>
          <w:bCs/>
          <w:sz w:val="24"/>
          <w:szCs w:val="24"/>
        </w:rPr>
      </w:pPr>
    </w:p>
    <w:p w14:paraId="70063899" w14:textId="77777777" w:rsidR="00AB52C3" w:rsidRPr="00021F68" w:rsidRDefault="00AB52C3" w:rsidP="00021F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F68">
        <w:rPr>
          <w:rFonts w:ascii="Times New Roman" w:hAnsi="Times New Roman" w:cs="Times New Roman"/>
          <w:bCs/>
          <w:sz w:val="24"/>
          <w:szCs w:val="24"/>
        </w:rPr>
        <w:t>Digital transformation has dramatically reshaped education systems around the world. While technology provides new opportunities for learning, it has also intensified disparities among learners, schools and regions. New Zealand, a hig</w:t>
      </w:r>
      <w:r w:rsidR="00FD3689" w:rsidRPr="00021F68">
        <w:rPr>
          <w:rFonts w:ascii="Times New Roman" w:hAnsi="Times New Roman" w:cs="Times New Roman"/>
          <w:bCs/>
          <w:sz w:val="24"/>
          <w:szCs w:val="24"/>
        </w:rPr>
        <w:t>hly connected and technologically advanced nation, has made substantial progress in integrating digital tools into education. However, significiant disporities remain among learners.</w:t>
      </w:r>
    </w:p>
    <w:p w14:paraId="39B62FE8" w14:textId="77777777" w:rsidR="00FD3689" w:rsidRPr="00021F68" w:rsidRDefault="00FF4B3D" w:rsidP="00021F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F68">
        <w:rPr>
          <w:rFonts w:ascii="Times New Roman" w:hAnsi="Times New Roman" w:cs="Times New Roman"/>
          <w:bCs/>
          <w:sz w:val="24"/>
          <w:szCs w:val="24"/>
        </w:rPr>
        <w:t>Although New Zealand has high</w:t>
      </w:r>
      <w:r w:rsidR="00FD3689" w:rsidRPr="00021F68">
        <w:rPr>
          <w:rFonts w:ascii="Times New Roman" w:hAnsi="Times New Roman" w:cs="Times New Roman"/>
          <w:bCs/>
          <w:sz w:val="24"/>
          <w:szCs w:val="24"/>
        </w:rPr>
        <w:t xml:space="preserve"> overall internet access, digital inclusion is uneven across the population. Certain groups face persistent barriers to digital participation, resulting in unequal learning apportunities. There are some </w:t>
      </w:r>
      <w:r w:rsidR="007B7486" w:rsidRPr="00021F68">
        <w:rPr>
          <w:rFonts w:ascii="Times New Roman" w:hAnsi="Times New Roman" w:cs="Times New Roman"/>
          <w:bCs/>
          <w:sz w:val="24"/>
          <w:szCs w:val="24"/>
        </w:rPr>
        <w:t>ine</w:t>
      </w:r>
      <w:r w:rsidRPr="00021F68">
        <w:rPr>
          <w:rFonts w:ascii="Times New Roman" w:hAnsi="Times New Roman" w:cs="Times New Roman"/>
          <w:bCs/>
          <w:sz w:val="24"/>
          <w:szCs w:val="24"/>
        </w:rPr>
        <w:t xml:space="preserve">quality areas ;    </w:t>
      </w:r>
      <w:r w:rsidR="007B7486" w:rsidRPr="00021F68">
        <w:rPr>
          <w:rFonts w:ascii="Times New Roman" w:hAnsi="Times New Roman" w:cs="Times New Roman"/>
          <w:bCs/>
          <w:sz w:val="24"/>
          <w:szCs w:val="24"/>
        </w:rPr>
        <w:t xml:space="preserve"> First of all, rural areas, low income families experience limited or </w:t>
      </w:r>
      <w:r w:rsidR="00AC5DA7" w:rsidRPr="00021F68">
        <w:rPr>
          <w:rFonts w:ascii="Times New Roman" w:hAnsi="Times New Roman" w:cs="Times New Roman"/>
          <w:bCs/>
          <w:sz w:val="24"/>
          <w:szCs w:val="24"/>
        </w:rPr>
        <w:t>unstable connectivity and insufficient devices. Next, in New Zealand not all educators receive adequate training to deliever high quality digital learning. Also, disabled learners may face barrie</w:t>
      </w:r>
      <w:r w:rsidRPr="00021F68">
        <w:rPr>
          <w:rFonts w:ascii="Times New Roman" w:hAnsi="Times New Roman" w:cs="Times New Roman"/>
          <w:bCs/>
          <w:sz w:val="24"/>
          <w:szCs w:val="24"/>
        </w:rPr>
        <w:t>rs due to inadequate assistive t</w:t>
      </w:r>
      <w:r w:rsidR="00AC5DA7" w:rsidRPr="00021F68">
        <w:rPr>
          <w:rFonts w:ascii="Times New Roman" w:hAnsi="Times New Roman" w:cs="Times New Roman"/>
          <w:bCs/>
          <w:sz w:val="24"/>
          <w:szCs w:val="24"/>
        </w:rPr>
        <w:t xml:space="preserve">echnologies or inaccessible digital content. To solve these problems, New Zealand Government is increasing </w:t>
      </w:r>
      <w:r w:rsidR="003B4282" w:rsidRPr="00021F68">
        <w:rPr>
          <w:rFonts w:ascii="Times New Roman" w:hAnsi="Times New Roman" w:cs="Times New Roman"/>
          <w:bCs/>
          <w:sz w:val="24"/>
          <w:szCs w:val="24"/>
        </w:rPr>
        <w:t>subsidies for low-income households</w:t>
      </w:r>
      <w:r w:rsidRPr="00021F68">
        <w:rPr>
          <w:rFonts w:ascii="Times New Roman" w:hAnsi="Times New Roman" w:cs="Times New Roman"/>
          <w:bCs/>
          <w:sz w:val="24"/>
          <w:szCs w:val="24"/>
        </w:rPr>
        <w:t xml:space="preserve"> and ensuring each student has a</w:t>
      </w:r>
      <w:r w:rsidR="003B4282" w:rsidRPr="00021F68">
        <w:rPr>
          <w:rFonts w:ascii="Times New Roman" w:hAnsi="Times New Roman" w:cs="Times New Roman"/>
          <w:bCs/>
          <w:sz w:val="24"/>
          <w:szCs w:val="24"/>
        </w:rPr>
        <w:t>ccess to a personal digital device.</w:t>
      </w:r>
    </w:p>
    <w:p w14:paraId="1D58A788" w14:textId="77777777" w:rsidR="003B4282" w:rsidRPr="00021F68" w:rsidRDefault="00FF4B3D" w:rsidP="00021F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F68">
        <w:rPr>
          <w:rFonts w:ascii="Times New Roman" w:hAnsi="Times New Roman" w:cs="Times New Roman"/>
          <w:bCs/>
          <w:sz w:val="24"/>
          <w:szCs w:val="24"/>
        </w:rPr>
        <w:t>They support</w:t>
      </w:r>
      <w:r w:rsidR="003B4282" w:rsidRPr="00021F68">
        <w:rPr>
          <w:rFonts w:ascii="Times New Roman" w:hAnsi="Times New Roman" w:cs="Times New Roman"/>
          <w:bCs/>
          <w:sz w:val="24"/>
          <w:szCs w:val="24"/>
        </w:rPr>
        <w:t>s teachers with updated digital resources and ongoing mentorship. Government also introduces structured digital literocy skills in early childhood, primary</w:t>
      </w:r>
      <w:r w:rsidR="004C5A4C" w:rsidRPr="00021F68">
        <w:rPr>
          <w:rFonts w:ascii="Times New Roman" w:hAnsi="Times New Roman" w:cs="Times New Roman"/>
          <w:bCs/>
          <w:sz w:val="24"/>
          <w:szCs w:val="24"/>
        </w:rPr>
        <w:t xml:space="preserve"> and secondary curricula. Adopting universal-design principles across all educational platforms, New Zea</w:t>
      </w:r>
      <w:r w:rsidRPr="00021F68">
        <w:rPr>
          <w:rFonts w:ascii="Times New Roman" w:hAnsi="Times New Roman" w:cs="Times New Roman"/>
          <w:bCs/>
          <w:sz w:val="24"/>
          <w:szCs w:val="24"/>
        </w:rPr>
        <w:t>land expands access to assistive</w:t>
      </w:r>
      <w:r w:rsidR="004C5A4C" w:rsidRPr="00021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F68">
        <w:rPr>
          <w:rFonts w:ascii="Times New Roman" w:hAnsi="Times New Roman" w:cs="Times New Roman"/>
          <w:bCs/>
          <w:sz w:val="24"/>
          <w:szCs w:val="24"/>
        </w:rPr>
        <w:t>Technologies. A</w:t>
      </w:r>
      <w:r w:rsidR="004C5A4C" w:rsidRPr="00021F68">
        <w:rPr>
          <w:rFonts w:ascii="Times New Roman" w:hAnsi="Times New Roman" w:cs="Times New Roman"/>
          <w:bCs/>
          <w:sz w:val="24"/>
          <w:szCs w:val="24"/>
        </w:rPr>
        <w:t xml:space="preserve">nother </w:t>
      </w:r>
      <w:r w:rsidR="00950451" w:rsidRPr="00021F68">
        <w:rPr>
          <w:rFonts w:ascii="Times New Roman" w:hAnsi="Times New Roman" w:cs="Times New Roman"/>
          <w:bCs/>
          <w:sz w:val="24"/>
          <w:szCs w:val="24"/>
        </w:rPr>
        <w:t xml:space="preserve">attempt to </w:t>
      </w:r>
      <w:r w:rsidR="004C5A4C" w:rsidRPr="00021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451" w:rsidRPr="00021F68">
        <w:rPr>
          <w:rFonts w:ascii="Times New Roman" w:hAnsi="Times New Roman" w:cs="Times New Roman"/>
          <w:bCs/>
          <w:sz w:val="24"/>
          <w:szCs w:val="24"/>
        </w:rPr>
        <w:t>eliminate the barriess for accessig digital education is building partnership with libraries, community centres and local iwi places. Government supports</w:t>
      </w:r>
      <w:r w:rsidR="00A47547" w:rsidRPr="00021F68">
        <w:rPr>
          <w:rFonts w:ascii="Times New Roman" w:hAnsi="Times New Roman" w:cs="Times New Roman"/>
          <w:bCs/>
          <w:sz w:val="24"/>
          <w:szCs w:val="24"/>
        </w:rPr>
        <w:t xml:space="preserve"> community and adult-based digital learning programs,too.</w:t>
      </w:r>
    </w:p>
    <w:p w14:paraId="6D1FD47C" w14:textId="77777777" w:rsidR="00950451" w:rsidRPr="00021F68" w:rsidRDefault="00950451" w:rsidP="00021F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F68">
        <w:rPr>
          <w:rFonts w:ascii="Times New Roman" w:hAnsi="Times New Roman" w:cs="Times New Roman"/>
          <w:bCs/>
          <w:sz w:val="24"/>
          <w:szCs w:val="24"/>
        </w:rPr>
        <w:t>Reducing inequalities in digital education is essential to achieving an equitable and future focused education system in New</w:t>
      </w:r>
      <w:r w:rsidR="00A47547" w:rsidRPr="00021F68">
        <w:rPr>
          <w:rFonts w:ascii="Times New Roman" w:hAnsi="Times New Roman" w:cs="Times New Roman"/>
          <w:bCs/>
          <w:sz w:val="24"/>
          <w:szCs w:val="24"/>
        </w:rPr>
        <w:t xml:space="preserve"> Zealand. Adressing access gaps, </w:t>
      </w:r>
      <w:r w:rsidRPr="00021F68">
        <w:rPr>
          <w:rFonts w:ascii="Times New Roman" w:hAnsi="Times New Roman" w:cs="Times New Roman"/>
          <w:bCs/>
          <w:sz w:val="24"/>
          <w:szCs w:val="24"/>
        </w:rPr>
        <w:t>ensuring digital literacy, empowering teachers and supporting culturally responsive and inclusive approaches will help ensure that every learner-regardless of their background-can participate fully in the digital world.</w:t>
      </w:r>
    </w:p>
    <w:p w14:paraId="79278F35" w14:textId="77777777" w:rsidR="00950451" w:rsidRPr="00021F68" w:rsidRDefault="00950451" w:rsidP="00AC5DA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50451" w:rsidRPr="00021F68" w:rsidSect="00EA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2C3"/>
    <w:rsid w:val="00021F68"/>
    <w:rsid w:val="00101149"/>
    <w:rsid w:val="00110D0B"/>
    <w:rsid w:val="001158B9"/>
    <w:rsid w:val="00147764"/>
    <w:rsid w:val="00165B3B"/>
    <w:rsid w:val="001A3494"/>
    <w:rsid w:val="003B4282"/>
    <w:rsid w:val="00415992"/>
    <w:rsid w:val="00482CC9"/>
    <w:rsid w:val="004C5A4C"/>
    <w:rsid w:val="005659DD"/>
    <w:rsid w:val="007B7486"/>
    <w:rsid w:val="0080730C"/>
    <w:rsid w:val="008F7DFC"/>
    <w:rsid w:val="00950451"/>
    <w:rsid w:val="00A07351"/>
    <w:rsid w:val="00A47547"/>
    <w:rsid w:val="00AB52C3"/>
    <w:rsid w:val="00AC5DA7"/>
    <w:rsid w:val="00BE3E53"/>
    <w:rsid w:val="00CA431F"/>
    <w:rsid w:val="00E0584A"/>
    <w:rsid w:val="00EA4CA9"/>
    <w:rsid w:val="00EF1491"/>
    <w:rsid w:val="00FD3689"/>
    <w:rsid w:val="00FF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0A78"/>
  <w15:docId w15:val="{2E7D097A-A113-4B66-8BDF-95877C6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GÜLCAN-HAKAN</dc:creator>
  <cp:keywords/>
  <dc:description/>
  <cp:lastModifiedBy>nuriye mursel</cp:lastModifiedBy>
  <cp:revision>11</cp:revision>
  <dcterms:created xsi:type="dcterms:W3CDTF">2025-12-02T17:27:00Z</dcterms:created>
  <dcterms:modified xsi:type="dcterms:W3CDTF">2025-12-08T11:49:00Z</dcterms:modified>
</cp:coreProperties>
</file>