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POSITION PAPER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Delegation: Australia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Committee: United Nations International Children’s Emergency Fund. Unicef</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Issue: Protecting children from bullying and violence.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Honorable chairs, dear delegates,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Australia is a large unique country in the southern hemisphere. It is the only country in the world that covers an entire continent. Being one of the largest countries on </w:t>
      </w:r>
      <w:r w:rsidDel="00000000" w:rsidR="00000000" w:rsidRPr="00000000">
        <w:rPr>
          <w:rFonts w:ascii="Helvetica Neue" w:cs="Helvetica Neue" w:eastAsia="Helvetica Neue" w:hAnsi="Helvetica Neue"/>
          <w:rtl w:val="0"/>
        </w:rPr>
        <w:t xml:space="preserve">earth, it is</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also known for its beautiful landscapes, multicultural society, diverse wildlife, and it is rich in natural resources. Australia cares deeply for their </w:t>
      </w:r>
      <w:r w:rsidDel="00000000" w:rsidR="00000000" w:rsidRPr="00000000">
        <w:rPr>
          <w:rFonts w:ascii="Helvetica Neue" w:cs="Helvetica Neue" w:eastAsia="Helvetica Neue" w:hAnsi="Helvetica Neue"/>
          <w:rtl w:val="0"/>
        </w:rPr>
        <w:t xml:space="preserve">citizens' education and </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gives great importance </w:t>
      </w:r>
      <w:r w:rsidDel="00000000" w:rsidR="00000000" w:rsidRPr="00000000">
        <w:rPr>
          <w:rFonts w:ascii="Helvetica Neue" w:cs="Helvetica Neue" w:eastAsia="Helvetica Neue" w:hAnsi="Helvetica Neue"/>
          <w:rtl w:val="0"/>
        </w:rPr>
        <w:t xml:space="preserve">to its</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citizens' comfort</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and safety and works to address issues like bullying which can affect young people.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As the Australia delegation, we recognize that violence towards children and bullying is becoming more noticeable throughout the last few years. With the growing use of technology in education, cyberbullying has become more common among students. Australian schools take bullying seriously by using strict anti-bullying policies, and well-being support programs to protect students.In Australia, bullying and violence among children and teenagers are significant concerns, with cyberbullying being the most common form. These types of bullying can have serious effects on children and teenagers, affecting them emotionally, socially, academically, and physically.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We can reduce and prevent bullying by working on both the behavior and the environment around children. Most parents, teachers and communities overlook and ignore these types of problems instead of working together and raising awareness to make school safer. Teachers can build a positive classroom environment, pay attention to early signs of bullying, and teach how to distinguish what is bullying and what isn’t. Parents can be involved by communicating regularly with teachers, their children and teaching children empathy and </w:t>
      </w:r>
      <w:r w:rsidDel="00000000" w:rsidR="00000000" w:rsidRPr="00000000">
        <w:rPr>
          <w:rFonts w:ascii="Helvetica Neue" w:cs="Helvetica Neue" w:eastAsia="Helvetica Neue" w:hAnsi="Helvetica Neue"/>
          <w:color w:val="000000"/>
          <w:u w:val="none"/>
          <w:rtl w:val="0"/>
        </w:rPr>
        <w:t xml:space="preserve">respect</w:t>
      </w:r>
      <w:r w:rsidDel="00000000" w:rsidR="00000000" w:rsidRPr="00000000">
        <w:rPr>
          <w:rFonts w:ascii="Helvetica Neue" w:cs="Helvetica Neue" w:eastAsia="Helvetica Neue" w:hAnsi="Helvetica Neue"/>
          <w:rtl w:val="0"/>
        </w:rPr>
        <w:t xml:space="preserve">. Cooperating with other countries in the UNİCEF committee, Australia wants to provide</w:t>
      </w: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safe spaces, after-school programs, mental-health support</w:t>
      </w:r>
      <w:r w:rsidDel="00000000" w:rsidR="00000000" w:rsidRPr="00000000">
        <w:rPr>
          <w:rFonts w:ascii="Helvetica Neue" w:cs="Helvetica Neue" w:eastAsia="Helvetica Neue" w:hAnsi="Helvetica Neue"/>
          <w:rtl w:val="0"/>
        </w:rPr>
        <w:t xml:space="preserve"> to children so that we can protect them from the consequences of bullying and violence towards children.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1"/>
          <w:bCs w:val="1"/>
          <w:i w:val="0"/>
          <w:iCs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Australia's youth: Bullying and negative online experiences: </w:t>
      </w:r>
      <w:hyperlink r:id="rId7">
        <w:r w:rsidDel="00000000" w:rsidR="00000000" w:rsidRPr="00000000">
          <w:rPr>
            <w:rFonts w:ascii="Helvetica Neue" w:cs="Helvetica Neue" w:eastAsia="Helvetica Neue" w:hAnsi="Helvetica Neue"/>
            <w:b w:val="0"/>
            <w:bCs w:val="0"/>
            <w:i w:val="0"/>
            <w:iCs w:val="0"/>
            <w:smallCaps w:val="0"/>
            <w:strike w:val="0"/>
            <w:color w:val="000000"/>
            <w:sz w:val="24"/>
            <w:szCs w:val="24"/>
            <w:u w:val="single"/>
            <w:shd w:fill="auto" w:val="clear"/>
            <w:vertAlign w:val="baseline"/>
            <w:rtl w:val="0"/>
          </w:rPr>
          <w:t xml:space="preserve">https://www.aihw.gov.au/reports/children-youth/negative-online-experiences</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4"/>
          <w:szCs w:val="24"/>
          <w:u w:val="none"/>
          <w:shd w:fill="auto" w:val="clear"/>
          <w:vertAlign w:val="baseline"/>
          <w:rtl w:val="0"/>
        </w:rPr>
        <w:t xml:space="preserve">UNICEF Australia welcomes the Australian Government’s $10 million investment in anti-bullying: https://www.unicef.org.au/australian-government-10-million-investment-in-anti-bullying?srsltid=AfmBOoo5dj2GTjsOn-k1sHxxwiNFjCBpWyxYy4DhS3DPp9AmQN-t8F8a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Body" w:customStyle="1">
    <w:name w:val="Body"/>
    <w:rPr>
      <w:rFonts w:ascii="Helvetica Neue" w:cs="Arial Unicode MS" w:hAnsi="Helvetica Neue"/>
      <w:color w:val="000000"/>
      <w:sz w:val="24"/>
      <w:szCs w:val="24"/>
      <w14:textOutline w14:cap="flat"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hw.gov.au/reports/children-youth/negative-online-experience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e/2Eca2TvoAbM7oceuGmp7ZwA==">CgMxLjA4AHIhMU43b0VHRHpwV2tYTjB0YjhELUkzLWNWMVZwbWpGYWRV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2025-12-01T05:21:00Z</dcterms:created>
  <dc:creator>Senem Yildiz</dc:creator>
</cp:coreProperties>
</file>