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Special Political and Decolonization Committee (SPECPOL)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Honorable chairs, dear delegates,</w:t>
      </w:r>
    </w:p>
    <w:p w:rsidR="00000000" w:rsidDel="00000000" w:rsidP="00000000" w:rsidRDefault="00000000" w:rsidRPr="00000000" w14:paraId="00000004">
      <w:pPr>
        <w:rPr/>
      </w:pPr>
      <w:r w:rsidDel="00000000" w:rsidR="00000000" w:rsidRPr="00000000">
        <w:rPr>
          <w:rtl w:val="0"/>
        </w:rPr>
        <w:t xml:space="preserve">As the Arab Republic of Egypt, Egypt gives great  importance to the search for a fair and long term solution to the Question of Palestine. We believe in the efficiency of two-state solution based on the 1967 borders, with East Jerusalem as the capital of an independent State of Palestine. Furthermore, Egypt emphasizes the need to continue UNRWA's humanitarian aid programs to civilian populations, particularly to Gaza, where we are directly a part of talks and cooperation efforts.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Egypt strongly supports global decolonization, with self-determination being a right for all. As a nation that has struggled against colonialism, Egypt advocates UN’s support in the territories under foreign influence or control, promoting peaceful negotiations. We support decolonization in line with local governance capacity and sustainable development. Egypt remains committed to actively contributing to peacekeeping operations, especially in Africa, projects that stabilize post-conflict regions while respecting national sovereignty.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Egypt, once again would like to emphasize the importance of international cooperation on counterterrorism, refugee protection, and responsible technological development. Hosting millions of refugees on its territory, Egypt calls for mutual cooperation &amp; support to host countries. We would like to draw attention to the need to take care of extremist ideologies by socio-economic development and the safeguarding of cultural values. We are looking forward to working actively at the SPECPOL committee to reinforce international peace.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hyperlink r:id="rId7">
        <w:r w:rsidDel="00000000" w:rsidR="00000000" w:rsidRPr="00000000">
          <w:rPr>
            <w:color w:val="1155cc"/>
            <w:u w:val="single"/>
            <w:rtl w:val="0"/>
          </w:rPr>
          <w:t xml:space="preserve">https://www.unoosa.org/documents/pdf/copuos/2024/statements/5_Egypt.pdf</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hyperlink r:id="rId8">
        <w:r w:rsidDel="00000000" w:rsidR="00000000" w:rsidRPr="00000000">
          <w:rPr>
            <w:color w:val="1155cc"/>
            <w:u w:val="single"/>
            <w:rtl w:val="0"/>
          </w:rPr>
          <w:t xml:space="preserve">https://www.cvce.eu/content/publication/2001/9/6/1edb3a8b-ce97-4945-a8f7-5129cda9ced4/publishable_en.pdf</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oosa.org/documents/pdf/copuos/2024/statements/5_Egypt.pdf" TargetMode="External"/><Relationship Id="rId8" Type="http://schemas.openxmlformats.org/officeDocument/2006/relationships/hyperlink" Target="https://www.cvce.eu/content/publication/2001/9/6/1edb3a8b-ce97-4945-a8f7-5129cda9ced4/publishabl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XY9898i70OsH2eKTZ3gCEOIG9A==">CgMxLjA4AHIhMVNvRzU3UnB0d0pxVThtcTdwdGpWclhGYlhIX3NIRGp6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