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Delegation: JAPAN</w:t>
      </w:r>
    </w:p>
    <w:p w:rsidR="00000000" w:rsidDel="00000000" w:rsidP="00000000" w:rsidRDefault="00000000" w:rsidRPr="00000000" w14:paraId="00000002">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ISSUE: CHILD REFUGEES</w:t>
      </w:r>
    </w:p>
    <w:p w:rsidR="00000000" w:rsidDel="00000000" w:rsidP="00000000" w:rsidRDefault="00000000" w:rsidRPr="00000000" w14:paraId="00000003">
      <w:pPr>
        <w:shd w:fill="ffffff" w:val="clear"/>
        <w:spacing w:after="0" w:line="24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04">
      <w:pPr>
        <w:shd w:fill="ffffff" w:val="clear"/>
        <w:spacing w:after="0" w:line="24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Honorable Chairs, Dear Delegates,</w:t>
      </w:r>
    </w:p>
    <w:p w:rsidR="00000000" w:rsidDel="00000000" w:rsidP="00000000" w:rsidRDefault="00000000" w:rsidRPr="00000000" w14:paraId="00000006">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Child refugees and their conditions have been disappointing people for a long time.. As the delegation of Japan, we are aware of this problem. To fight these challenges Japan also participated in international humanitarian efforts for refugee children abroad. Japan has been working with SOCHUM on this issue.</w:t>
      </w:r>
    </w:p>
    <w:p w:rsidR="00000000" w:rsidDel="00000000" w:rsidP="00000000" w:rsidRDefault="00000000" w:rsidRPr="00000000" w14:paraId="00000007">
      <w:pPr>
        <w:shd w:fill="ffffff" w:val="clear"/>
        <w:spacing w:after="0" w:line="24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08">
      <w:pPr>
        <w:shd w:fill="ffffff" w:val="clear"/>
        <w:spacing w:after="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As we all know, many children are still suffering from war etc. even in 2025. Because of these conditions some kids have been forced to either leave their country or die there.</w:t>
      </w:r>
    </w:p>
    <w:p w:rsidR="00000000" w:rsidDel="00000000" w:rsidP="00000000" w:rsidRDefault="00000000" w:rsidRPr="00000000" w14:paraId="00000009">
      <w:pPr>
        <w:shd w:fill="ffffff" w:val="clear"/>
        <w:spacing w:after="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In 2023 Japan had 22.335 refugee children so Japan's refugee statistics increased 44 percent. Worldwide, many children had to leave her or his home and country because of the war. On top of the difficulties they experience, they are also bullied and executed </w:t>
      </w:r>
    </w:p>
    <w:p w:rsidR="00000000" w:rsidDel="00000000" w:rsidP="00000000" w:rsidRDefault="00000000" w:rsidRPr="00000000" w14:paraId="0000000A">
      <w:pPr>
        <w:shd w:fill="ffffff" w:val="clear"/>
        <w:spacing w:after="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just because of their differences. For being a part of the solution, Japan is committed to helping and making refugee children comfortable in their new country.</w:t>
      </w:r>
    </w:p>
    <w:p w:rsidR="00000000" w:rsidDel="00000000" w:rsidP="00000000" w:rsidRDefault="00000000" w:rsidRPr="00000000" w14:paraId="0000000B">
      <w:pPr>
        <w:shd w:fill="ffffff" w:val="clear"/>
        <w:spacing w:after="0" w:line="24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0C">
      <w:pPr>
        <w:shd w:fill="ffffff" w:val="clear"/>
        <w:spacing w:after="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Japan suggests that SOCHUM should focus more on the child refugee subject in different ways such as talking about child refugees in schools and designing projects to give them better standards and conditions.. Recently Japan has committed funds to support refugee children, and everyone has this question in their mind "What can we do?" We believe that everyone should be aware and make projects about child refugees and we are looking forward to collaborating with the UN.</w:t>
      </w:r>
    </w:p>
    <w:p w:rsidR="00000000" w:rsidDel="00000000" w:rsidP="00000000" w:rsidRDefault="00000000" w:rsidRPr="00000000" w14:paraId="0000000D">
      <w:pPr>
        <w:shd w:fill="ffffff" w:val="clear"/>
        <w:spacing w:after="0" w:line="24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0E">
      <w:pPr>
        <w:shd w:fill="ffffff" w:val="clear"/>
        <w:spacing w:after="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Resources: Wikipedia, UNHCR-The UN Refugee Agency, Other Words for Home</w:t>
      </w:r>
    </w:p>
    <w:tbl>
      <w:tblPr>
        <w:tblStyle w:val="Table1"/>
        <w:tblW w:w="9360.0" w:type="dxa"/>
        <w:jc w:val="left"/>
        <w:tblLayout w:type="fixed"/>
        <w:tblLook w:val="0400"/>
      </w:tblPr>
      <w:tblGrid>
        <w:gridCol w:w="574"/>
        <w:gridCol w:w="8786"/>
        <w:tblGridChange w:id="0">
          <w:tblGrid>
            <w:gridCol w:w="574"/>
            <w:gridCol w:w="8786"/>
          </w:tblGrid>
        </w:tblGridChange>
      </w:tblGrid>
      <w:tr>
        <w:trPr>
          <w:cantSplit w:val="0"/>
          <w:tblHeader w:val="0"/>
        </w:trPr>
        <w:tc>
          <w:tcPr>
            <w:tcMar>
              <w:top w:w="0.0" w:type="dxa"/>
              <w:left w:w="240.0" w:type="dxa"/>
              <w:bottom w:w="0.0" w:type="dxa"/>
              <w:right w:w="240.0" w:type="dxa"/>
            </w:tcMar>
          </w:tcPr>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E686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E686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E686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E686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E686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E686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E686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E686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E686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E686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E686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E686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E686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E686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E686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E686C"/>
    <w:rPr>
      <w:i w:val="1"/>
      <w:iCs w:val="1"/>
      <w:color w:val="404040" w:themeColor="text1" w:themeTint="0000BF"/>
    </w:rPr>
  </w:style>
  <w:style w:type="paragraph" w:styleId="ListParagraph">
    <w:name w:val="List Paragraph"/>
    <w:basedOn w:val="Normal"/>
    <w:uiPriority w:val="34"/>
    <w:qFormat w:val="1"/>
    <w:rsid w:val="002E686C"/>
    <w:pPr>
      <w:ind w:left="720"/>
      <w:contextualSpacing w:val="1"/>
    </w:pPr>
  </w:style>
  <w:style w:type="character" w:styleId="IntenseEmphasis">
    <w:name w:val="Intense Emphasis"/>
    <w:basedOn w:val="DefaultParagraphFont"/>
    <w:uiPriority w:val="21"/>
    <w:qFormat w:val="1"/>
    <w:rsid w:val="002E686C"/>
    <w:rPr>
      <w:i w:val="1"/>
      <w:iCs w:val="1"/>
      <w:color w:val="0f4761" w:themeColor="accent1" w:themeShade="0000BF"/>
    </w:rPr>
  </w:style>
  <w:style w:type="paragraph" w:styleId="IntenseQuote">
    <w:name w:val="Intense Quote"/>
    <w:basedOn w:val="Normal"/>
    <w:next w:val="Normal"/>
    <w:link w:val="IntenseQuoteChar"/>
    <w:uiPriority w:val="30"/>
    <w:qFormat w:val="1"/>
    <w:rsid w:val="002E686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E686C"/>
    <w:rPr>
      <w:i w:val="1"/>
      <w:iCs w:val="1"/>
      <w:color w:val="0f4761" w:themeColor="accent1" w:themeShade="0000BF"/>
    </w:rPr>
  </w:style>
  <w:style w:type="character" w:styleId="IntenseReference">
    <w:name w:val="Intense Reference"/>
    <w:basedOn w:val="DefaultParagraphFont"/>
    <w:uiPriority w:val="32"/>
    <w:qFormat w:val="1"/>
    <w:rsid w:val="002E686C"/>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tcIiSNPueFKXtooKtpapqNrkSw==">CgMxLjA4AHIhMTNlb3FhVGJzaGxDT0VCODVQSGZ5Q0dDTGVUekxhRU16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2025-11-30T19:52:00Z</dcterms:created>
  <dc:creator>Bilge Atamer</dc:creator>
</cp:coreProperties>
</file>