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E73" w14:textId="76F13D61" w:rsidR="00BC4F95" w:rsidRDefault="00B86330" w:rsidP="00BC4F95">
      <w:r>
        <w:rPr>
          <w:noProof/>
        </w:rPr>
        <w:drawing>
          <wp:anchor distT="0" distB="0" distL="114300" distR="114300" simplePos="0" relativeHeight="251659264" behindDoc="0" locked="0" layoutInCell="1" allowOverlap="1" wp14:anchorId="0B560C54" wp14:editId="20386FB8">
            <wp:simplePos x="0" y="0"/>
            <wp:positionH relativeFrom="column">
              <wp:posOffset>5036185</wp:posOffset>
            </wp:positionH>
            <wp:positionV relativeFrom="paragraph">
              <wp:posOffset>158115</wp:posOffset>
            </wp:positionV>
            <wp:extent cx="1424940" cy="1207135"/>
            <wp:effectExtent l="0" t="0" r="3810" b="0"/>
            <wp:wrapSquare wrapText="bothSides"/>
            <wp:docPr id="2" name="Resim 2" descr="Birleşmiş Milletler Mavi Logosu - Pixabay&amp;#39;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leşmiş Milletler Mavi Logosu - Pixabay&amp;#39;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B6800" wp14:editId="26264241">
            <wp:simplePos x="0" y="0"/>
            <wp:positionH relativeFrom="column">
              <wp:posOffset>-556260</wp:posOffset>
            </wp:positionH>
            <wp:positionV relativeFrom="paragraph">
              <wp:posOffset>242735</wp:posOffset>
            </wp:positionV>
            <wp:extent cx="1445260" cy="1009015"/>
            <wp:effectExtent l="0" t="0" r="2540" b="635"/>
            <wp:wrapSquare wrapText="bothSides"/>
            <wp:docPr id="1" name="Resim 1" descr="Brezily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ily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95">
        <w:t xml:space="preserve">     </w:t>
      </w:r>
    </w:p>
    <w:p w14:paraId="773760B8" w14:textId="3285E641" w:rsidR="00B86330" w:rsidRDefault="00B86330" w:rsidP="00176050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76C63C1" w14:textId="5F2F17F4" w:rsidR="00B86330" w:rsidRDefault="00176050" w:rsidP="00B86330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Chemical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Controls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Industrial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Manufacturing</w:t>
      </w:r>
      <w:proofErr w:type="spellEnd"/>
    </w:p>
    <w:p w14:paraId="0A18F07F" w14:textId="0442881D" w:rsidR="00176050" w:rsidRPr="00176050" w:rsidRDefault="00176050" w:rsidP="00B8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Waste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Legal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Institutional</w:t>
      </w:r>
      <w:proofErr w:type="spellEnd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0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Infrastructures</w:t>
      </w:r>
      <w:proofErr w:type="spellEnd"/>
    </w:p>
    <w:p w14:paraId="3296E381" w14:textId="79CEF25A" w:rsidR="00BC4F95" w:rsidRDefault="00BC4F95" w:rsidP="00BC4F95"/>
    <w:p w14:paraId="7C7A5E3D" w14:textId="6BF5DD40" w:rsidR="00176050" w:rsidRPr="00B86330" w:rsidRDefault="00176050" w:rsidP="00B86330">
      <w:pPr>
        <w:ind w:left="-1134" w:hanging="142"/>
      </w:pPr>
      <w:r>
        <w:t xml:space="preserve">        </w:t>
      </w:r>
      <w:r w:rsidR="00BC4F95" w:rsidRPr="00176050">
        <w:rPr>
          <w:rFonts w:ascii="Times New Roman" w:hAnsi="Times New Roman" w:cs="Times New Roman"/>
          <w:b/>
          <w:bCs/>
          <w:sz w:val="24"/>
          <w:szCs w:val="24"/>
        </w:rPr>
        <w:t>Country:</w:t>
      </w:r>
      <w:r w:rsidR="00BC4F95" w:rsidRPr="0017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4F95" w:rsidRPr="00176050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</w:p>
    <w:p w14:paraId="41579998" w14:textId="67EFFAEE" w:rsidR="00176050" w:rsidRPr="00176050" w:rsidRDefault="00176050" w:rsidP="00176050">
      <w:pPr>
        <w:ind w:left="-851"/>
        <w:rPr>
          <w:b/>
          <w:bCs/>
        </w:rPr>
      </w:pPr>
      <w:proofErr w:type="spellStart"/>
      <w:r w:rsidRPr="00176050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1760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United Nations Environment </w:t>
      </w:r>
      <w:proofErr w:type="spellStart"/>
      <w:r w:rsidRPr="0017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Programme</w:t>
      </w:r>
      <w:proofErr w:type="spellEnd"/>
      <w:r w:rsidRPr="0017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(UNEP)</w:t>
      </w:r>
    </w:p>
    <w:p w14:paraId="16F462A1" w14:textId="2C12A472" w:rsidR="00BC4F95" w:rsidRDefault="00BC4F95" w:rsidP="00BC4F95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6050"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 w:rsidRPr="001760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6050">
        <w:rPr>
          <w:rFonts w:ascii="Times New Roman" w:hAnsi="Times New Roman" w:cs="Times New Roman"/>
          <w:b/>
          <w:bCs/>
          <w:sz w:val="24"/>
          <w:szCs w:val="24"/>
        </w:rPr>
        <w:t xml:space="preserve"> Nisa Küçük   </w:t>
      </w:r>
    </w:p>
    <w:p w14:paraId="7178E27D" w14:textId="55498A18" w:rsidR="009B5F22" w:rsidRPr="009B5F22" w:rsidRDefault="009B5F22" w:rsidP="00BC4F95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96FDAB9" w14:textId="77777777" w:rsidR="003520BF" w:rsidRDefault="003520BF" w:rsidP="009B5F2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has 60%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Amazon Rainforest on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biodiverse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flora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fauna on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planet. </w:t>
      </w:r>
    </w:p>
    <w:p w14:paraId="1C1BC677" w14:textId="77777777" w:rsidR="003520BF" w:rsidRDefault="003520BF" w:rsidP="009B5F22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Cubatão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partly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proximity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Port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Santos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historically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refinery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Petrobras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COSIPA.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done "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1970s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tragic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COSIPA's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$200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since 1993.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Cubatão's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in 2000;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micrograms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cubic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micrograms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cubic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pollution-intensive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searches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BF1C9" w14:textId="77777777" w:rsidR="003520BF" w:rsidRDefault="003520BF" w:rsidP="00F63F15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sanitary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landfills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organize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Landfill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waste-to-energy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prefers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landfills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>.</w:t>
      </w:r>
    </w:p>
    <w:p w14:paraId="0CC518B7" w14:textId="77777777" w:rsid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legislators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all-encompassing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governs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pickup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hazardous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FIFA World Cup.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BF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lacking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federal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54011" w14:textId="77777777" w:rsid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  <w:r w:rsidRPr="003520BF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teaming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as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United Nations Environment Program (UNEP).</w:t>
      </w:r>
    </w:p>
    <w:p w14:paraId="57078A74" w14:textId="6D7CE9F0" w:rsidR="003520BF" w:rsidRDefault="003520BF" w:rsidP="00A20002">
      <w:pPr>
        <w:ind w:left="-851"/>
        <w:rPr>
          <w:rFonts w:ascii="Times New Roman" w:hAnsi="Times New Roman" w:cs="Times New Roman"/>
          <w:sz w:val="24"/>
          <w:szCs w:val="24"/>
        </w:rPr>
      </w:pPr>
      <w:r w:rsidRPr="003520BF">
        <w:rPr>
          <w:rFonts w:ascii="Times New Roman" w:hAnsi="Times New Roman" w:cs="Times New Roman"/>
          <w:sz w:val="24"/>
          <w:szCs w:val="24"/>
        </w:rPr>
        <w:t xml:space="preserve">Since 2008, UNEP has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>.</w:t>
      </w:r>
    </w:p>
    <w:p w14:paraId="4FF09E82" w14:textId="77777777" w:rsidR="003520BF" w:rsidRDefault="003520BF" w:rsidP="00A20002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4301442E" w14:textId="77777777" w:rsidR="003520BF" w:rsidRDefault="003520BF" w:rsidP="00A20002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7576FA6B" w14:textId="2052E5B9" w:rsidR="00900A08" w:rsidRDefault="003520BF" w:rsidP="00900A08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lastRenderedPageBreak/>
        <w:t>This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UNEP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Environment Project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UNEP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sanitation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r w:rsidR="001514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5144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15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4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15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144A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="001514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partnerships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collaborations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efficiently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but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definitive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>.</w:t>
      </w:r>
    </w:p>
    <w:p w14:paraId="7545997D" w14:textId="77777777" w:rsidR="003520BF" w:rsidRP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EU's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Roadmap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a Resource-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Europe's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useless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recycling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recyclable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filtering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fumes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factories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purifying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polluted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discharged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B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520BF">
        <w:rPr>
          <w:rFonts w:ascii="Times New Roman" w:hAnsi="Times New Roman" w:cs="Times New Roman"/>
          <w:sz w:val="24"/>
          <w:szCs w:val="24"/>
        </w:rPr>
        <w:t>.</w:t>
      </w:r>
    </w:p>
    <w:p w14:paraId="0A1E5603" w14:textId="77777777" w:rsidR="003520BF" w:rsidRP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48D65F78" w14:textId="77777777" w:rsidR="003520BF" w:rsidRP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3196924" w14:textId="77777777" w:rsidR="003520BF" w:rsidRP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0E36F28" w14:textId="77777777" w:rsidR="003520BF" w:rsidRPr="003520BF" w:rsidRDefault="003520BF" w:rsidP="003520BF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6E16DA9C" w14:textId="4930EECA" w:rsidR="00900A08" w:rsidRPr="00900A08" w:rsidRDefault="00900A08" w:rsidP="003520B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900A08" w:rsidRPr="00900A08" w:rsidSect="00B86330"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95"/>
    <w:rsid w:val="0015144A"/>
    <w:rsid w:val="00176050"/>
    <w:rsid w:val="003520BF"/>
    <w:rsid w:val="0047415A"/>
    <w:rsid w:val="005B34EB"/>
    <w:rsid w:val="00701A90"/>
    <w:rsid w:val="00900A08"/>
    <w:rsid w:val="009B5F22"/>
    <w:rsid w:val="00A20002"/>
    <w:rsid w:val="00B40A50"/>
    <w:rsid w:val="00B86330"/>
    <w:rsid w:val="00BC4F95"/>
    <w:rsid w:val="00DE2FEE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9133"/>
  <w15:chartTrackingRefBased/>
  <w15:docId w15:val="{2F10785F-CA14-4936-8688-0732EDC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 Blah</dc:creator>
  <cp:keywords/>
  <dc:description/>
  <cp:lastModifiedBy>Blah Blah</cp:lastModifiedBy>
  <cp:revision>5</cp:revision>
  <dcterms:created xsi:type="dcterms:W3CDTF">2021-06-22T10:13:00Z</dcterms:created>
  <dcterms:modified xsi:type="dcterms:W3CDTF">2021-06-22T12:34:00Z</dcterms:modified>
</cp:coreProperties>
</file>