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2F3A" w14:textId="6EE85BE2" w:rsidR="001405CE" w:rsidRDefault="001405CE" w:rsidP="00D348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>
        <w:rPr>
          <w:rFonts w:ascii="Times New Roman" w:hAnsi="Times New Roman" w:cs="Times New Roman"/>
          <w:sz w:val="24"/>
          <w:szCs w:val="24"/>
        </w:rPr>
        <w:t>: Batu KILIÇ</w:t>
      </w:r>
    </w:p>
    <w:p w14:paraId="7F86B6F9" w14:textId="6319D33A" w:rsidR="00F210AA" w:rsidRDefault="001405CE" w:rsidP="00D34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Argentina</w:t>
      </w:r>
      <w:proofErr w:type="spellEnd"/>
    </w:p>
    <w:p w14:paraId="380BF837" w14:textId="70C94816" w:rsidR="001405CE" w:rsidRDefault="001405CE" w:rsidP="00D348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Commitee</w:t>
      </w:r>
      <w:proofErr w:type="spellEnd"/>
      <w:r>
        <w:rPr>
          <w:rFonts w:ascii="Times New Roman" w:hAnsi="Times New Roman" w:cs="Times New Roman"/>
          <w:sz w:val="24"/>
          <w:szCs w:val="24"/>
        </w:rPr>
        <w:t>: CCPCJ</w:t>
      </w:r>
    </w:p>
    <w:p w14:paraId="23F56516" w14:textId="6285FC47" w:rsidR="001405CE" w:rsidRDefault="001405CE" w:rsidP="00D348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Issue:</w:t>
      </w:r>
      <w:r w:rsidR="00D348C0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proofErr w:type="gramEnd"/>
      <w:r w:rsidR="00D34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8C0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D348C0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="00D348C0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="00D34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8C0">
        <w:rPr>
          <w:rFonts w:ascii="Times New Roman" w:hAnsi="Times New Roman" w:cs="Times New Roman"/>
          <w:sz w:val="24"/>
          <w:szCs w:val="24"/>
        </w:rPr>
        <w:t>Crimes</w:t>
      </w:r>
      <w:proofErr w:type="spellEnd"/>
    </w:p>
    <w:p w14:paraId="3B0CCB6B" w14:textId="08AA3034" w:rsidR="00D348C0" w:rsidRDefault="00D348C0" w:rsidP="002B7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always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burglary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vandalism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happening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crimes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6F0">
        <w:rPr>
          <w:rFonts w:ascii="Times New Roman" w:hAnsi="Times New Roman" w:cs="Times New Roman"/>
          <w:sz w:val="24"/>
          <w:szCs w:val="24"/>
        </w:rPr>
        <w:t xml:space="preserve">in 2018 </w:t>
      </w:r>
      <w:proofErr w:type="spellStart"/>
      <w:r w:rsidR="00F056F0">
        <w:rPr>
          <w:rFonts w:ascii="Times New Roman" w:hAnsi="Times New Roman" w:cs="Times New Roman"/>
          <w:sz w:val="24"/>
          <w:szCs w:val="24"/>
        </w:rPr>
        <w:t>researchs</w:t>
      </w:r>
      <w:proofErr w:type="spellEnd"/>
      <w:r w:rsidR="00F0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F0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F0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F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F056F0">
        <w:rPr>
          <w:rFonts w:ascii="Times New Roman" w:hAnsi="Times New Roman" w:cs="Times New Roman"/>
          <w:sz w:val="24"/>
          <w:szCs w:val="24"/>
        </w:rPr>
        <w:t xml:space="preserve"> many </w:t>
      </w:r>
      <w:proofErr w:type="spellStart"/>
      <w:r w:rsidR="00F056F0">
        <w:rPr>
          <w:rFonts w:ascii="Times New Roman" w:hAnsi="Times New Roman" w:cs="Times New Roman"/>
          <w:sz w:val="24"/>
          <w:szCs w:val="24"/>
        </w:rPr>
        <w:t>diffrent</w:t>
      </w:r>
      <w:proofErr w:type="spellEnd"/>
      <w:r w:rsidR="00F0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F0">
        <w:rPr>
          <w:rFonts w:ascii="Times New Roman" w:hAnsi="Times New Roman" w:cs="Times New Roman"/>
          <w:sz w:val="24"/>
          <w:szCs w:val="24"/>
        </w:rPr>
        <w:t>newspapers</w:t>
      </w:r>
      <w:proofErr w:type="spellEnd"/>
      <w:r w:rsidR="00F056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56F0">
        <w:rPr>
          <w:rFonts w:ascii="Times New Roman" w:hAnsi="Times New Roman" w:cs="Times New Roman"/>
          <w:sz w:val="24"/>
          <w:szCs w:val="24"/>
        </w:rPr>
        <w:t>revealed</w:t>
      </w:r>
      <w:proofErr w:type="spellEnd"/>
      <w:r w:rsidR="00F0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F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056F0">
        <w:rPr>
          <w:rFonts w:ascii="Times New Roman" w:hAnsi="Times New Roman" w:cs="Times New Roman"/>
          <w:sz w:val="24"/>
          <w:szCs w:val="24"/>
        </w:rPr>
        <w:t xml:space="preserve"> Cambridge </w:t>
      </w:r>
      <w:proofErr w:type="spellStart"/>
      <w:r w:rsidR="00F056F0">
        <w:rPr>
          <w:rFonts w:ascii="Times New Roman" w:hAnsi="Times New Roman" w:cs="Times New Roman"/>
          <w:sz w:val="24"/>
          <w:szCs w:val="24"/>
        </w:rPr>
        <w:t>Analytica</w:t>
      </w:r>
      <w:proofErr w:type="spellEnd"/>
      <w:r w:rsidR="00F056F0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F056F0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F0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F0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="00F0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F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056F0">
        <w:rPr>
          <w:rFonts w:ascii="Times New Roman" w:hAnsi="Times New Roman" w:cs="Times New Roman"/>
          <w:sz w:val="24"/>
          <w:szCs w:val="24"/>
        </w:rPr>
        <w:t xml:space="preserve"> Steve </w:t>
      </w:r>
      <w:proofErr w:type="spellStart"/>
      <w:r w:rsidR="00F056F0">
        <w:rPr>
          <w:rFonts w:ascii="Times New Roman" w:hAnsi="Times New Roman" w:cs="Times New Roman"/>
          <w:sz w:val="24"/>
          <w:szCs w:val="24"/>
        </w:rPr>
        <w:t>Bannon</w:t>
      </w:r>
      <w:proofErr w:type="spellEnd"/>
      <w:r w:rsidR="00F056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056F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F056F0">
        <w:rPr>
          <w:rFonts w:ascii="Times New Roman" w:hAnsi="Times New Roman" w:cs="Times New Roman"/>
          <w:sz w:val="24"/>
          <w:szCs w:val="24"/>
        </w:rPr>
        <w:t xml:space="preserve"> of Donald </w:t>
      </w:r>
      <w:proofErr w:type="spellStart"/>
      <w:r w:rsidR="00F056F0">
        <w:rPr>
          <w:rFonts w:ascii="Times New Roman" w:hAnsi="Times New Roman" w:cs="Times New Roman"/>
          <w:sz w:val="24"/>
          <w:szCs w:val="24"/>
        </w:rPr>
        <w:t>Trump’s</w:t>
      </w:r>
      <w:proofErr w:type="spellEnd"/>
      <w:r w:rsidR="00F056F0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="00F056F0">
        <w:rPr>
          <w:rFonts w:ascii="Times New Roman" w:hAnsi="Times New Roman" w:cs="Times New Roman"/>
          <w:sz w:val="24"/>
          <w:szCs w:val="24"/>
        </w:rPr>
        <w:t>advisors</w:t>
      </w:r>
      <w:proofErr w:type="spellEnd"/>
      <w:r w:rsidR="00F056F0">
        <w:rPr>
          <w:rFonts w:ascii="Times New Roman" w:hAnsi="Times New Roman" w:cs="Times New Roman"/>
          <w:sz w:val="24"/>
          <w:szCs w:val="24"/>
        </w:rPr>
        <w:t xml:space="preserve">) </w:t>
      </w:r>
      <w:r w:rsidR="007E5A31">
        <w:rPr>
          <w:rFonts w:ascii="Times New Roman" w:hAnsi="Times New Roman" w:cs="Times New Roman"/>
          <w:sz w:val="24"/>
          <w:szCs w:val="24"/>
        </w:rPr>
        <w:t xml:space="preserve">had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datas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Facebook’s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permissions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personalized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adds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views</w:t>
      </w:r>
      <w:r w:rsidR="002B78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5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loophole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Facebook’s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program had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Cambridge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Analytica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commit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Facebook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fined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U.S. Federal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Commision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31">
        <w:rPr>
          <w:rFonts w:ascii="Times New Roman" w:hAnsi="Times New Roman" w:cs="Times New Roman"/>
          <w:sz w:val="24"/>
          <w:szCs w:val="24"/>
        </w:rPr>
        <w:t>scandal</w:t>
      </w:r>
      <w:proofErr w:type="spellEnd"/>
      <w:r w:rsidR="007E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A54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="00B03A54">
        <w:rPr>
          <w:rFonts w:ascii="Times New Roman" w:hAnsi="Times New Roman" w:cs="Times New Roman"/>
          <w:sz w:val="24"/>
          <w:szCs w:val="24"/>
        </w:rPr>
        <w:t xml:space="preserve"> to be </w:t>
      </w:r>
      <w:proofErr w:type="spellStart"/>
      <w:r w:rsidR="00B03A54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B03A5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B03A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03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A5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B03A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03A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03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A54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="00B03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A5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03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A54">
        <w:rPr>
          <w:rFonts w:ascii="Times New Roman" w:hAnsi="Times New Roman" w:cs="Times New Roman"/>
          <w:sz w:val="24"/>
          <w:szCs w:val="24"/>
        </w:rPr>
        <w:t>shaped</w:t>
      </w:r>
      <w:proofErr w:type="spellEnd"/>
      <w:r w:rsidR="00B03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A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03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A54">
        <w:rPr>
          <w:rFonts w:ascii="Times New Roman" w:hAnsi="Times New Roman" w:cs="Times New Roman"/>
          <w:sz w:val="24"/>
          <w:szCs w:val="24"/>
        </w:rPr>
        <w:t>internet.</w:t>
      </w:r>
      <w:r w:rsidR="002B78CC" w:rsidRPr="002B78CC">
        <w:rPr>
          <w:rFonts w:ascii="Times New Roman" w:hAnsi="Times New Roman" w:cs="Times New Roman"/>
          <w:sz w:val="24"/>
          <w:szCs w:val="24"/>
        </w:rPr>
        <w:t>Ano</w:t>
      </w:r>
      <w:r w:rsidR="002B78CC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>
        <w:rPr>
          <w:rFonts w:ascii="Times New Roman" w:hAnsi="Times New Roman" w:cs="Times New Roman"/>
          <w:sz w:val="24"/>
          <w:szCs w:val="24"/>
        </w:rPr>
        <w:t>scandal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B78C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>
        <w:rPr>
          <w:rFonts w:ascii="Times New Roman" w:hAnsi="Times New Roman" w:cs="Times New Roman"/>
          <w:sz w:val="24"/>
          <w:szCs w:val="24"/>
        </w:rPr>
        <w:t>hunderds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B78CC">
        <w:rPr>
          <w:rFonts w:ascii="Times New Roman" w:hAnsi="Times New Roman" w:cs="Times New Roman"/>
          <w:sz w:val="24"/>
          <w:szCs w:val="24"/>
        </w:rPr>
        <w:t>people’s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>
        <w:rPr>
          <w:rFonts w:ascii="Times New Roman" w:hAnsi="Times New Roman" w:cs="Times New Roman"/>
          <w:sz w:val="24"/>
          <w:szCs w:val="24"/>
        </w:rPr>
        <w:t>aproval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2B78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Pegasus </w:t>
      </w:r>
      <w:proofErr w:type="spellStart"/>
      <w:r w:rsidR="002B78CC">
        <w:rPr>
          <w:rFonts w:ascii="Times New Roman" w:hAnsi="Times New Roman" w:cs="Times New Roman"/>
          <w:sz w:val="24"/>
          <w:szCs w:val="24"/>
        </w:rPr>
        <w:t>Spyway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>
        <w:rPr>
          <w:rFonts w:ascii="Times New Roman" w:hAnsi="Times New Roman" w:cs="Times New Roman"/>
          <w:sz w:val="24"/>
          <w:szCs w:val="24"/>
        </w:rPr>
        <w:t>Scandal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. </w:t>
      </w:r>
      <w:r w:rsidR="002B78CC" w:rsidRPr="002B78CC">
        <w:rPr>
          <w:rFonts w:ascii="Times New Roman" w:hAnsi="Times New Roman" w:cs="Times New Roman"/>
          <w:sz w:val="24"/>
          <w:szCs w:val="24"/>
        </w:rPr>
        <w:t>Pegasus is mali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cious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78CC" w:rsidRPr="002B78CC">
        <w:rPr>
          <w:rFonts w:ascii="Times New Roman" w:hAnsi="Times New Roman" w:cs="Times New Roman"/>
          <w:sz w:val="24"/>
          <w:szCs w:val="24"/>
        </w:rPr>
        <w:t>software</w:t>
      </w:r>
      <w:proofErr w:type="gram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installed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remotely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on mobile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phones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people's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microphones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cameras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>.</w:t>
      </w:r>
      <w:r w:rsid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>
        <w:rPr>
          <w:rFonts w:ascii="Times New Roman" w:hAnsi="Times New Roman" w:cs="Times New Roman"/>
          <w:sz w:val="24"/>
          <w:szCs w:val="24"/>
        </w:rPr>
        <w:t>Isreali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</w:t>
      </w:r>
      <w:r w:rsidR="002B78CC" w:rsidRPr="002B78CC">
        <w:rPr>
          <w:rFonts w:ascii="Times New Roman" w:hAnsi="Times New Roman" w:cs="Times New Roman"/>
          <w:sz w:val="24"/>
          <w:szCs w:val="24"/>
        </w:rPr>
        <w:t xml:space="preserve">NSO </w:t>
      </w:r>
      <w:proofErr w:type="gramStart"/>
      <w:r w:rsidR="002B78CC" w:rsidRPr="002B78CC">
        <w:rPr>
          <w:rFonts w:ascii="Times New Roman" w:hAnsi="Times New Roman" w:cs="Times New Roman"/>
          <w:sz w:val="24"/>
          <w:szCs w:val="24"/>
        </w:rPr>
        <w:t>Grou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2B78CC">
        <w:rPr>
          <w:rFonts w:ascii="Times New Roman" w:hAnsi="Times New Roman" w:cs="Times New Roman"/>
          <w:sz w:val="24"/>
          <w:szCs w:val="24"/>
        </w:rPr>
        <w:t xml:space="preserve"> </w:t>
      </w:r>
      <w:r w:rsidR="002B78CC" w:rsidRPr="002B78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sells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, has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accused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enabling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authoritarian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regimes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monitor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journalists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activists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>.</w:t>
      </w:r>
      <w:r w:rsidR="002B78CC" w:rsidRPr="002B78CC">
        <w:rPr>
          <w:color w:val="202224"/>
          <w:spacing w:val="-5"/>
          <w:sz w:val="27"/>
          <w:szCs w:val="27"/>
        </w:rPr>
        <w:t xml:space="preserve"> </w:t>
      </w:r>
      <w:r w:rsidR="002B78CC" w:rsidRPr="002B78CC">
        <w:rPr>
          <w:rFonts w:ascii="Times New Roman" w:hAnsi="Times New Roman" w:cs="Times New Roman"/>
          <w:sz w:val="24"/>
          <w:szCs w:val="24"/>
        </w:rPr>
        <w:t xml:space="preserve">Pegasus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scandal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in 2021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of 50,000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of hacking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leaked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outlets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>.</w:t>
      </w:r>
      <w:r w:rsidR="002B78CC" w:rsidRPr="002B78CC">
        <w:rPr>
          <w:color w:val="202224"/>
          <w:spacing w:val="-5"/>
          <w:sz w:val="27"/>
          <w:szCs w:val="27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, global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politicians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heads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executives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activists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Arab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CC" w:rsidRPr="002B78C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2B78CC" w:rsidRPr="002B78CC">
        <w:rPr>
          <w:rFonts w:ascii="Times New Roman" w:hAnsi="Times New Roman" w:cs="Times New Roman"/>
          <w:sz w:val="24"/>
          <w:szCs w:val="24"/>
        </w:rPr>
        <w:t xml:space="preserve"> 180 journalists</w:t>
      </w:r>
      <w:r w:rsidR="002B78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B78CC" w:rsidRPr="002B78CC">
        <w:rPr>
          <w:rFonts w:ascii="Times New Roman" w:hAnsi="Times New Roman" w:cs="Times New Roman"/>
          <w:sz w:val="24"/>
          <w:szCs w:val="24"/>
        </w:rPr>
        <w:t>.</w:t>
      </w:r>
    </w:p>
    <w:p w14:paraId="3ECF03A4" w14:textId="52D4FFD8" w:rsidR="002B78CC" w:rsidRDefault="00B90B4B" w:rsidP="002B78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B4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newly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crimes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combining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reforms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advances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2008,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No. 26.388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enacted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criminalize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cybercrimes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as hacking,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theft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fraud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Financial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(FIU),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strengthened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in 2011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reforms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No. 25.246,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monitors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suspicious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laundering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terrorism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financing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Specialized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UFECI (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Unidad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Fiscal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Especializada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Ciberdelincuencia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in 2015,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prosecuting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cybercrime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. Since 2017,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biometric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facial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Buenos Aires,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enforcement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capabilities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detect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smuggling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criminal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B90B4B">
        <w:rPr>
          <w:rFonts w:ascii="Times New Roman" w:hAnsi="Times New Roman" w:cs="Times New Roman"/>
          <w:sz w:val="24"/>
          <w:szCs w:val="24"/>
        </w:rPr>
        <w:t xml:space="preserve">U.S. (2016),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(2019),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Europol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(2020).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since 2018.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AI-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fraud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cryptocurrency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crimes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highlight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crime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B4B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B90B4B">
        <w:rPr>
          <w:rFonts w:ascii="Times New Roman" w:hAnsi="Times New Roman" w:cs="Times New Roman"/>
          <w:sz w:val="24"/>
          <w:szCs w:val="24"/>
        </w:rPr>
        <w:t>.</w:t>
      </w:r>
    </w:p>
    <w:p w14:paraId="16BB1902" w14:textId="62762D90" w:rsidR="002B78CC" w:rsidRDefault="007E17DB" w:rsidP="002B78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United Nations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illegal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hacking,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ransomware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cybercrime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UNTOC(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Unite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in 2000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r w:rsidRPr="007E17DB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7E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D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DB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7E17D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17DB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7E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DB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7E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D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E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DB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7E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DB">
        <w:rPr>
          <w:rFonts w:ascii="Times New Roman" w:hAnsi="Times New Roman" w:cs="Times New Roman"/>
          <w:sz w:val="24"/>
          <w:szCs w:val="24"/>
        </w:rPr>
        <w:t>transnational</w:t>
      </w:r>
      <w:proofErr w:type="spellEnd"/>
      <w:r w:rsidRPr="007E1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DB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7E17DB">
        <w:rPr>
          <w:rFonts w:ascii="Times New Roman" w:hAnsi="Times New Roman" w:cs="Times New Roman"/>
          <w:sz w:val="24"/>
          <w:szCs w:val="24"/>
        </w:rPr>
        <w:t xml:space="preserve"> crime</w:t>
      </w:r>
      <w:r w:rsidR="000926E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60842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proofErr w:type="spellStart"/>
      <w:r w:rsidR="00560842" w:rsidRPr="00560842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of UNTOC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Protocol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Prevent,Suppress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Punish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targets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lastRenderedPageBreak/>
        <w:t>human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traficking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UN has </w:t>
      </w:r>
      <w:proofErr w:type="gramStart"/>
      <w:r w:rsidR="00560842">
        <w:rPr>
          <w:rFonts w:ascii="Times New Roman" w:hAnsi="Times New Roman" w:cs="Times New Roman"/>
          <w:sz w:val="24"/>
          <w:szCs w:val="24"/>
        </w:rPr>
        <w:t>done</w:t>
      </w:r>
      <w:proofErr w:type="gram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CD0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E7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CD0E7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CD0E78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="00CD0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0E78"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 w:rsidR="00CD0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E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D0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E7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842">
        <w:rPr>
          <w:rFonts w:ascii="Times New Roman" w:hAnsi="Times New Roman" w:cs="Times New Roman"/>
          <w:sz w:val="24"/>
          <w:szCs w:val="24"/>
        </w:rPr>
        <w:t>UNODC(</w:t>
      </w:r>
      <w:proofErr w:type="gramEnd"/>
      <w:r w:rsidR="00560842">
        <w:rPr>
          <w:rFonts w:ascii="Times New Roman" w:hAnsi="Times New Roman" w:cs="Times New Roman"/>
          <w:sz w:val="24"/>
          <w:szCs w:val="24"/>
        </w:rPr>
        <w:t>U</w:t>
      </w:r>
      <w:r w:rsidR="00CD0E78">
        <w:rPr>
          <w:rFonts w:ascii="Times New Roman" w:hAnsi="Times New Roman" w:cs="Times New Roman"/>
          <w:sz w:val="24"/>
          <w:szCs w:val="24"/>
        </w:rPr>
        <w:t>n</w:t>
      </w:r>
      <w:r w:rsidR="00560842">
        <w:rPr>
          <w:rFonts w:ascii="Times New Roman" w:hAnsi="Times New Roman" w:cs="Times New Roman"/>
          <w:sz w:val="24"/>
          <w:szCs w:val="24"/>
        </w:rPr>
        <w:t xml:space="preserve">ited Nations Office on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42">
        <w:rPr>
          <w:rFonts w:ascii="Times New Roman" w:hAnsi="Times New Roman" w:cs="Times New Roman"/>
          <w:sz w:val="24"/>
          <w:szCs w:val="24"/>
        </w:rPr>
        <w:t>Crime</w:t>
      </w:r>
      <w:proofErr w:type="spellEnd"/>
      <w:r w:rsidR="00560842">
        <w:rPr>
          <w:rFonts w:ascii="Times New Roman" w:hAnsi="Times New Roman" w:cs="Times New Roman"/>
          <w:sz w:val="24"/>
          <w:szCs w:val="24"/>
        </w:rPr>
        <w:t>)</w:t>
      </w:r>
      <w:r w:rsidR="00CD0E7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D0E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0E78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CD0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0E78">
        <w:rPr>
          <w:rFonts w:ascii="Times New Roman" w:hAnsi="Times New Roman" w:cs="Times New Roman"/>
          <w:sz w:val="24"/>
          <w:szCs w:val="24"/>
        </w:rPr>
        <w:t>importantly</w:t>
      </w:r>
      <w:proofErr w:type="spellEnd"/>
      <w:r w:rsidR="00CD0E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83619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98361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983619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="0098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83619">
        <w:rPr>
          <w:rFonts w:ascii="Times New Roman" w:hAnsi="Times New Roman" w:cs="Times New Roman"/>
          <w:sz w:val="24"/>
          <w:szCs w:val="24"/>
        </w:rPr>
        <w:t xml:space="preserve"> INTERPOL</w:t>
      </w:r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catch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criminals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countless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criminals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dealers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smugglers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caught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collobration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925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939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93925">
        <w:rPr>
          <w:rFonts w:ascii="Times New Roman" w:hAnsi="Times New Roman" w:cs="Times New Roman"/>
          <w:sz w:val="24"/>
          <w:szCs w:val="24"/>
        </w:rPr>
        <w:t xml:space="preserve">  INTERPOL</w:t>
      </w:r>
      <w:proofErr w:type="gramEnd"/>
      <w:r w:rsidR="00393925">
        <w:rPr>
          <w:rFonts w:ascii="Times New Roman" w:hAnsi="Times New Roman" w:cs="Times New Roman"/>
          <w:sz w:val="24"/>
          <w:szCs w:val="24"/>
        </w:rPr>
        <w:t>.</w:t>
      </w:r>
    </w:p>
    <w:p w14:paraId="387160B9" w14:textId="3760C91E" w:rsidR="00393925" w:rsidRPr="00DA1226" w:rsidRDefault="00393925" w:rsidP="002B78C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newly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crimes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necessitates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multifaceted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integrates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. Advanced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predictive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quantum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instrumental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detecting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crimes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cyberattacks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fraud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exploitation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predictive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policing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algorithms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forecast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crime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hotspots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enabling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enforcement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allocate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3925">
        <w:rPr>
          <w:rFonts w:ascii="Times New Roman" w:hAnsi="Times New Roman" w:cs="Times New Roman"/>
          <w:sz w:val="24"/>
          <w:szCs w:val="24"/>
        </w:rPr>
        <w:t>proactively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Simultaneously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community-based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Safer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program in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Toowoomba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proven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crime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3925">
        <w:rPr>
          <w:rFonts w:ascii="Times New Roman" w:hAnsi="Times New Roman" w:cs="Times New Roman"/>
          <w:sz w:val="24"/>
          <w:szCs w:val="24"/>
        </w:rPr>
        <w:t>residents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93925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INTERPOL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facilitating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cross-border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tackle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transnational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3925">
        <w:rPr>
          <w:rFonts w:ascii="Times New Roman" w:hAnsi="Times New Roman" w:cs="Times New Roman"/>
          <w:sz w:val="24"/>
          <w:szCs w:val="24"/>
        </w:rPr>
        <w:t>crimes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crime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criminal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starts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Investing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enforcement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ensures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equipped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handle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complexities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of modern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crime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combining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societies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robust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25">
        <w:rPr>
          <w:rFonts w:ascii="Times New Roman" w:hAnsi="Times New Roman" w:cs="Times New Roman"/>
          <w:sz w:val="24"/>
          <w:szCs w:val="24"/>
        </w:rPr>
        <w:t>criminal</w:t>
      </w:r>
      <w:proofErr w:type="spellEnd"/>
      <w:r w:rsidRPr="00393925">
        <w:rPr>
          <w:rFonts w:ascii="Times New Roman" w:hAnsi="Times New Roman" w:cs="Times New Roman"/>
          <w:sz w:val="24"/>
          <w:szCs w:val="24"/>
        </w:rPr>
        <w:t xml:space="preserve"> threats.</w:t>
      </w:r>
      <w:r w:rsidR="00DA1226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00D83EA8" w14:textId="77777777" w:rsidR="002B78CC" w:rsidRDefault="002B78CC" w:rsidP="002B7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02614" w14:textId="77777777" w:rsidR="002B78CC" w:rsidRDefault="002B78CC" w:rsidP="002B7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E3A4F" w14:textId="220A95E4" w:rsidR="002B78CC" w:rsidRDefault="002B78CC" w:rsidP="002B78C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B78CC">
        <w:rPr>
          <w:rFonts w:ascii="Times New Roman" w:hAnsi="Times New Roman" w:cs="Times New Roman"/>
          <w:sz w:val="24"/>
          <w:szCs w:val="24"/>
          <w:u w:val="single"/>
        </w:rPr>
        <w:t>References</w:t>
      </w:r>
      <w:proofErr w:type="spellEnd"/>
      <w:r w:rsidRPr="002B78C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64EDA68" w14:textId="1D168DD0" w:rsidR="002B78CC" w:rsidRDefault="002B78CC" w:rsidP="002B7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B78CC">
        <w:t xml:space="preserve"> </w:t>
      </w:r>
      <w:hyperlink r:id="rId5" w:history="1">
        <w:r w:rsidRPr="00D904AF">
          <w:rPr>
            <w:rStyle w:val="Kpr"/>
            <w:rFonts w:ascii="Times New Roman" w:hAnsi="Times New Roman" w:cs="Times New Roman"/>
            <w:sz w:val="24"/>
            <w:szCs w:val="24"/>
          </w:rPr>
          <w:t>https://www.nytimes.com/2018/04/04/us/politics/cambridge-analytica-scandal-fallout.html</w:t>
        </w:r>
      </w:hyperlink>
    </w:p>
    <w:p w14:paraId="6406CCBE" w14:textId="4FB569EA" w:rsidR="002B78CC" w:rsidRDefault="002B78CC" w:rsidP="002B7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B78CC">
        <w:t xml:space="preserve"> </w:t>
      </w:r>
      <w:hyperlink r:id="rId6" w:history="1">
        <w:r w:rsidRPr="00D904AF">
          <w:rPr>
            <w:rStyle w:val="Kpr"/>
            <w:rFonts w:ascii="Times New Roman" w:hAnsi="Times New Roman" w:cs="Times New Roman"/>
            <w:sz w:val="24"/>
            <w:szCs w:val="24"/>
          </w:rPr>
          <w:t>https://www.bbc.com/news/articles/c77n76kzmz4o</w:t>
        </w:r>
      </w:hyperlink>
    </w:p>
    <w:p w14:paraId="213D3E1B" w14:textId="5EC91B93" w:rsidR="000926E8" w:rsidRDefault="002B78CC" w:rsidP="002B7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926E8" w:rsidRPr="000926E8">
        <w:t xml:space="preserve"> </w:t>
      </w:r>
      <w:hyperlink r:id="rId7" w:history="1">
        <w:r w:rsidR="000926E8" w:rsidRPr="00D904AF">
          <w:rPr>
            <w:rStyle w:val="Kpr"/>
            <w:rFonts w:ascii="Times New Roman" w:hAnsi="Times New Roman" w:cs="Times New Roman"/>
            <w:sz w:val="24"/>
            <w:szCs w:val="24"/>
          </w:rPr>
          <w:t>https://www.unodc.org/unodc/en/organized-crime/intro/conference-of-the-parties.html</w:t>
        </w:r>
      </w:hyperlink>
    </w:p>
    <w:p w14:paraId="6E46353B" w14:textId="70BB5C85" w:rsidR="002B78CC" w:rsidRDefault="002B78CC" w:rsidP="002B7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D0E78" w:rsidRPr="00CD0E78">
        <w:t xml:space="preserve"> </w:t>
      </w:r>
      <w:hyperlink r:id="rId8" w:history="1">
        <w:r w:rsidR="00CD0E78" w:rsidRPr="00D904AF">
          <w:rPr>
            <w:rStyle w:val="Kpr"/>
            <w:rFonts w:ascii="Times New Roman" w:hAnsi="Times New Roman" w:cs="Times New Roman"/>
            <w:sz w:val="24"/>
            <w:szCs w:val="24"/>
          </w:rPr>
          <w:t>https://www.unodc.org/</w:t>
        </w:r>
      </w:hyperlink>
    </w:p>
    <w:p w14:paraId="69C38F03" w14:textId="13B51FF4" w:rsidR="00DA1226" w:rsidRDefault="00DA1226" w:rsidP="002B7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A1226">
        <w:t xml:space="preserve"> </w:t>
      </w:r>
      <w:hyperlink r:id="rId9" w:history="1">
        <w:r w:rsidRPr="00D904AF">
          <w:rPr>
            <w:rStyle w:val="Kpr"/>
            <w:rFonts w:ascii="Times New Roman" w:hAnsi="Times New Roman" w:cs="Times New Roman"/>
            <w:sz w:val="24"/>
            <w:szCs w:val="24"/>
          </w:rPr>
          <w:t>https://criminal-justice.iresearchnet.com/criminal-justice-process/international-aspects-and-extradition/global-cooperation-in-crime-fighting/</w:t>
        </w:r>
      </w:hyperlink>
    </w:p>
    <w:p w14:paraId="7EEAEC36" w14:textId="77777777" w:rsidR="00DA1226" w:rsidRDefault="00DA1226" w:rsidP="002B7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3541F" w14:textId="77777777" w:rsidR="00CD0E78" w:rsidRDefault="00CD0E78" w:rsidP="002B7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B78D0" w14:textId="77777777" w:rsidR="002B78CC" w:rsidRPr="002B78CC" w:rsidRDefault="002B78CC" w:rsidP="002B78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78CC" w:rsidRPr="002B7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CE"/>
    <w:rsid w:val="000926E8"/>
    <w:rsid w:val="001405CE"/>
    <w:rsid w:val="002B78CC"/>
    <w:rsid w:val="00393925"/>
    <w:rsid w:val="004B2E67"/>
    <w:rsid w:val="00560842"/>
    <w:rsid w:val="00563F9E"/>
    <w:rsid w:val="007E17DB"/>
    <w:rsid w:val="007E5A31"/>
    <w:rsid w:val="00983619"/>
    <w:rsid w:val="00A41FF3"/>
    <w:rsid w:val="00B03A54"/>
    <w:rsid w:val="00B90B4B"/>
    <w:rsid w:val="00CD0E78"/>
    <w:rsid w:val="00D348C0"/>
    <w:rsid w:val="00DA1226"/>
    <w:rsid w:val="00F056F0"/>
    <w:rsid w:val="00F210AA"/>
    <w:rsid w:val="00F5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162D"/>
  <w15:chartTrackingRefBased/>
  <w15:docId w15:val="{5D7A2FAD-095C-4D3E-8936-55413205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40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0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0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0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0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0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0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0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0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0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0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0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05C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05C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05C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05C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05C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05C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0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0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40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0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405C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05C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405C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0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05C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05CE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B78C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7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dc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odc.org/unodc/en/organized-crime/intro/conference-of-the-partie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m/news/articles/c77n76kzmz4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ytimes.com/2018/04/04/us/politics/cambridge-analytica-scandal-fallou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iminal-justice.iresearchnet.com/criminal-justice-process/international-aspects-and-extradition/global-cooperation-in-crime-fighting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54A6-3A90-4BF7-BEBD-03FF53B3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2025-06-12T14:52:00Z</dcterms:created>
  <dcterms:modified xsi:type="dcterms:W3CDTF">2025-06-12T19:38:00Z</dcterms:modified>
</cp:coreProperties>
</file>