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AD0D" w14:textId="14A44CDA" w:rsidR="009575F9" w:rsidRPr="00430D20" w:rsidRDefault="009575F9" w:rsidP="00430D20">
      <w:pPr>
        <w:rPr>
          <w:rFonts w:ascii="Times New Roman" w:hAnsi="Times New Roman" w:cs="Times New Roman"/>
          <w:lang w:val="en-GB"/>
        </w:rPr>
      </w:pPr>
      <w:r w:rsidRPr="00430D20">
        <w:rPr>
          <w:rFonts w:ascii="Times New Roman" w:hAnsi="Times New Roman" w:cs="Times New Roman"/>
          <w:lang w:val="en-GB"/>
        </w:rPr>
        <w:t>Country: Australia</w:t>
      </w:r>
      <w:r w:rsidR="00BD14AF" w:rsidRPr="00430D20">
        <w:rPr>
          <w:rFonts w:ascii="Times New Roman" w:hAnsi="Times New Roman" w:cs="Times New Roman"/>
          <w:lang w:val="en-GB"/>
        </w:rPr>
        <w:br/>
        <w:t xml:space="preserve">Committee: </w:t>
      </w:r>
      <w:r w:rsidR="00D57C5D" w:rsidRPr="00430D20">
        <w:rPr>
          <w:rFonts w:ascii="Times New Roman" w:hAnsi="Times New Roman" w:cs="Times New Roman"/>
          <w:lang w:val="en-GB"/>
        </w:rPr>
        <w:t>Economic and Financial Affairs Council (</w:t>
      </w:r>
      <w:r w:rsidR="00BD14AF" w:rsidRPr="00430D20">
        <w:rPr>
          <w:rFonts w:ascii="Times New Roman" w:hAnsi="Times New Roman" w:cs="Times New Roman"/>
          <w:lang w:val="en-GB"/>
        </w:rPr>
        <w:t>ECOFIN</w:t>
      </w:r>
      <w:r w:rsidR="00D57C5D" w:rsidRPr="00430D20">
        <w:rPr>
          <w:rFonts w:ascii="Times New Roman" w:hAnsi="Times New Roman" w:cs="Times New Roman"/>
          <w:lang w:val="en-GB"/>
        </w:rPr>
        <w:t>)</w:t>
      </w:r>
      <w:r w:rsidR="00BD14AF" w:rsidRPr="00430D20">
        <w:rPr>
          <w:rFonts w:ascii="Times New Roman" w:hAnsi="Times New Roman" w:cs="Times New Roman"/>
          <w:lang w:val="en-GB"/>
        </w:rPr>
        <w:br/>
      </w:r>
      <w:r w:rsidRPr="00430D20">
        <w:rPr>
          <w:rFonts w:ascii="Times New Roman" w:hAnsi="Times New Roman" w:cs="Times New Roman"/>
          <w:lang w:val="en-GB"/>
        </w:rPr>
        <w:t>Agenda</w:t>
      </w:r>
      <w:r w:rsidR="00010BF1" w:rsidRPr="00430D20">
        <w:rPr>
          <w:rFonts w:ascii="Times New Roman" w:hAnsi="Times New Roman" w:cs="Times New Roman"/>
          <w:lang w:val="en-GB"/>
        </w:rPr>
        <w:t xml:space="preserve"> Item</w:t>
      </w:r>
      <w:r w:rsidRPr="00430D20">
        <w:rPr>
          <w:rFonts w:ascii="Times New Roman" w:hAnsi="Times New Roman" w:cs="Times New Roman"/>
          <w:lang w:val="en-GB"/>
        </w:rPr>
        <w:t>: Promoting the Green Economy and Renewable Energy Investments</w:t>
      </w:r>
    </w:p>
    <w:p w14:paraId="2372ABFE" w14:textId="22F225CD" w:rsidR="009575F9" w:rsidRPr="00430D20" w:rsidRDefault="00BD14AF" w:rsidP="00430D20">
      <w:pPr>
        <w:jc w:val="both"/>
        <w:rPr>
          <w:rFonts w:ascii="Times New Roman" w:hAnsi="Times New Roman" w:cs="Times New Roman"/>
          <w:lang w:val="en-GB"/>
        </w:rPr>
      </w:pPr>
      <w:r w:rsidRPr="00430D20">
        <w:rPr>
          <w:rFonts w:ascii="Times New Roman" w:hAnsi="Times New Roman" w:cs="Times New Roman"/>
          <w:lang w:val="en-GB"/>
        </w:rPr>
        <w:t>Australia,</w:t>
      </w:r>
      <w:r w:rsidR="009575F9" w:rsidRPr="00430D20">
        <w:rPr>
          <w:rFonts w:ascii="Times New Roman" w:hAnsi="Times New Roman" w:cs="Times New Roman"/>
          <w:lang w:val="en-GB"/>
        </w:rPr>
        <w:t xml:space="preserve"> located in Oceania, is by far the world's largest supplier of opals, it holds the largest uranium reserves in the world. It is world's smallest continent but sixth-largest country. It is the only country without glaciers. The population is 27.087.355, </w:t>
      </w:r>
      <w:r w:rsidRPr="00430D20">
        <w:rPr>
          <w:rFonts w:ascii="Times New Roman" w:hAnsi="Times New Roman" w:cs="Times New Roman"/>
          <w:lang w:val="en-GB"/>
        </w:rPr>
        <w:t>rang</w:t>
      </w:r>
      <w:r w:rsidR="00D878BD" w:rsidRPr="00430D20">
        <w:rPr>
          <w:rFonts w:ascii="Times New Roman" w:hAnsi="Times New Roman" w:cs="Times New Roman"/>
          <w:lang w:val="en-GB"/>
        </w:rPr>
        <w:t>ing</w:t>
      </w:r>
      <w:r w:rsidR="009575F9" w:rsidRPr="00430D20">
        <w:rPr>
          <w:rFonts w:ascii="Times New Roman" w:hAnsi="Times New Roman" w:cs="Times New Roman"/>
          <w:lang w:val="en-GB"/>
        </w:rPr>
        <w:t xml:space="preserve"> from English </w:t>
      </w:r>
      <w:r w:rsidRPr="00430D20">
        <w:rPr>
          <w:rFonts w:ascii="Times New Roman" w:hAnsi="Times New Roman" w:cs="Times New Roman"/>
          <w:lang w:val="en-GB"/>
        </w:rPr>
        <w:t>to Australian</w:t>
      </w:r>
      <w:r w:rsidR="009575F9" w:rsidRPr="00430D20">
        <w:rPr>
          <w:rFonts w:ascii="Times New Roman" w:hAnsi="Times New Roman" w:cs="Times New Roman"/>
          <w:lang w:val="en-GB"/>
        </w:rPr>
        <w:t xml:space="preserve">, Irish to Scottish, Chinese to Italian, German, and Greek people. English is the most used language, on the other hand Mandarin, Arabic, Vietnamese and Cantonese are also used in Australia. There are Roman Catholics, Protestants, Christians, Muslims, and Buddhists. Total renewable water resources are 492 billion cubic meters. Australia's capital is Canberra. In the flag the largest star is known as the Commonwealth or Federation Star and represents the federation of the Australian colonies in 1901; the star has one point for each of the six original states, plus one representing all of Australia's internal and external territories.  </w:t>
      </w:r>
    </w:p>
    <w:p w14:paraId="1CC198A6" w14:textId="697A4D49" w:rsidR="009575F9" w:rsidRPr="00430D20" w:rsidRDefault="009575F9" w:rsidP="00430D20">
      <w:pPr>
        <w:jc w:val="both"/>
        <w:rPr>
          <w:rFonts w:ascii="Times New Roman" w:hAnsi="Times New Roman" w:cs="Times New Roman"/>
          <w:lang w:val="en-GB"/>
        </w:rPr>
      </w:pPr>
      <w:r w:rsidRPr="00430D20">
        <w:rPr>
          <w:rFonts w:ascii="Times New Roman" w:hAnsi="Times New Roman" w:cs="Times New Roman"/>
          <w:lang w:val="en-GB"/>
        </w:rPr>
        <w:t>The world is increasingly investing in renewable energy and green technologies, moving towards a cleaner and greener economy. Countries worldwide are using more solar and wind energy to create a sustainable future. A green economy also helps countries save money on electricity and improve overall economic stability. Australia with its vast geography, strong economy, and strategic position in the Asia-Pacific region, is a major actor in global energy policy. The country frequently faces wildfires, droughts, and extreme heatwaves, this shows that Australia is vulnerable to climate changes. Australia also receives a lot of sunlight. Moreover, it possesses large wind energy resources. I think these are the factors that push Australia toward increasing its use of renewable energy. The government aims to reduce carbon emissions and advance its transition to clean energy. In 2025 more than 40% of Australia's electricity supply came from renewable sources, and the nation recently reached record-high investments in solar and wind power. This clearly demonstrates Australia's intention to further expand its clean energy capacity.</w:t>
      </w:r>
    </w:p>
    <w:p w14:paraId="79A13DDD" w14:textId="508AB8F1" w:rsidR="009575F9" w:rsidRPr="00430D20" w:rsidRDefault="009575F9" w:rsidP="00430D20">
      <w:pPr>
        <w:jc w:val="both"/>
        <w:rPr>
          <w:rFonts w:ascii="Times New Roman" w:hAnsi="Times New Roman" w:cs="Times New Roman"/>
          <w:lang w:val="en-GB"/>
        </w:rPr>
      </w:pPr>
      <w:r w:rsidRPr="00430D20">
        <w:rPr>
          <w:rFonts w:ascii="Times New Roman" w:hAnsi="Times New Roman" w:cs="Times New Roman"/>
          <w:lang w:val="en-GB"/>
        </w:rPr>
        <w:t xml:space="preserve">ARENA (Australian Renewable Energy Agency) supported projects, CEFC (Clean Energy Finance Corporation) deposited A$4.7 billion in clean energy investments. Since 2001, Australia has implemented the Mandatory Renewable Energy Target (MRET). Australia designated geographic areas for solar, wind, energy storage, and grid projects. Marinus Link, which is between Tasmania and Victoria, requires a large investment, strengthens energy transmission. Australia also installed offshore wind turbines and had international partnerships with countries like Singapore and South Korea. </w:t>
      </w:r>
    </w:p>
    <w:p w14:paraId="2D4DAE43" w14:textId="74E5CF63" w:rsidR="00B15C65" w:rsidRPr="00430D20" w:rsidRDefault="009575F9" w:rsidP="00430D20">
      <w:pPr>
        <w:jc w:val="both"/>
        <w:rPr>
          <w:rFonts w:ascii="Times New Roman" w:hAnsi="Times New Roman" w:cs="Times New Roman"/>
          <w:lang w:val="en-GB"/>
        </w:rPr>
      </w:pPr>
      <w:r w:rsidRPr="00430D20">
        <w:rPr>
          <w:rFonts w:ascii="Times New Roman" w:hAnsi="Times New Roman" w:cs="Times New Roman"/>
          <w:lang w:val="en-GB"/>
        </w:rPr>
        <w:t>Therefore, Australia has always produced solutions and will continue producing. The government aims to obtain 82% of its electricity production from renewable sources, is planning to make storage areas by doing solar and wind power plants, seriously wants to decrease carbon emissions, wants to cut greenhouse gas emissions, plans to encourage people to install a solar panel on their roofs, and wants to support electric vehicles. Australia can also improve its partnership with other countries for more comprehensive projects. It can also inform people about this topic. By informing about this issue, we can live in a cleaner environment.</w:t>
      </w:r>
    </w:p>
    <w:p w14:paraId="481F3513" w14:textId="4B06CA58" w:rsidR="00793418" w:rsidRPr="00430D20" w:rsidRDefault="00793418" w:rsidP="00430D20">
      <w:pPr>
        <w:jc w:val="both"/>
        <w:rPr>
          <w:rFonts w:ascii="Times New Roman" w:hAnsi="Times New Roman" w:cs="Times New Roman"/>
          <w:b/>
          <w:bCs/>
          <w:lang w:val="en-GB"/>
        </w:rPr>
      </w:pPr>
      <w:r w:rsidRPr="00430D20">
        <w:rPr>
          <w:rFonts w:ascii="Times New Roman" w:hAnsi="Times New Roman" w:cs="Times New Roman"/>
          <w:b/>
          <w:bCs/>
          <w:lang w:val="en-GB"/>
        </w:rPr>
        <w:lastRenderedPageBreak/>
        <w:t>REFERENCES:</w:t>
      </w:r>
    </w:p>
    <w:p w14:paraId="711D6500" w14:textId="1A7D7CBD" w:rsidR="00793418" w:rsidRPr="00430D20" w:rsidRDefault="00793418" w:rsidP="00430D20">
      <w:pPr>
        <w:pStyle w:val="ListParagraph"/>
        <w:numPr>
          <w:ilvl w:val="0"/>
          <w:numId w:val="1"/>
        </w:numPr>
        <w:jc w:val="both"/>
        <w:rPr>
          <w:rFonts w:ascii="Times New Roman" w:hAnsi="Times New Roman" w:cs="Times New Roman"/>
          <w:b/>
          <w:bCs/>
          <w:lang w:val="en-GB"/>
        </w:rPr>
      </w:pPr>
      <w:hyperlink r:id="rId5" w:history="1">
        <w:r w:rsidRPr="00430D20">
          <w:rPr>
            <w:rStyle w:val="Hyperlink"/>
            <w:rFonts w:ascii="Times New Roman" w:hAnsi="Times New Roman" w:cs="Times New Roman"/>
            <w:b/>
            <w:bCs/>
            <w:lang w:val="en-GB"/>
          </w:rPr>
          <w:t>Australia - The World Factbook</w:t>
        </w:r>
      </w:hyperlink>
    </w:p>
    <w:p w14:paraId="3E5BADB7" w14:textId="2FD496AD" w:rsidR="00793418" w:rsidRPr="00430D20" w:rsidRDefault="002A4A1F" w:rsidP="00430D20">
      <w:pPr>
        <w:pStyle w:val="ListParagraph"/>
        <w:numPr>
          <w:ilvl w:val="0"/>
          <w:numId w:val="1"/>
        </w:numPr>
        <w:jc w:val="both"/>
        <w:rPr>
          <w:rFonts w:ascii="Times New Roman" w:hAnsi="Times New Roman" w:cs="Times New Roman"/>
          <w:b/>
          <w:bCs/>
          <w:lang w:val="en-GB"/>
        </w:rPr>
      </w:pPr>
      <w:hyperlink r:id="rId6" w:history="1">
        <w:r w:rsidRPr="00430D20">
          <w:rPr>
            <w:rStyle w:val="Hyperlink"/>
            <w:rFonts w:ascii="Times New Roman" w:hAnsi="Times New Roman" w:cs="Times New Roman"/>
            <w:b/>
            <w:bCs/>
            <w:lang w:val="en-GB"/>
          </w:rPr>
          <w:t>Australia Wind Energy 2026 | 8 - 9 July 2026 | MCEC Melbourne</w:t>
        </w:r>
      </w:hyperlink>
    </w:p>
    <w:p w14:paraId="4C2B85E1" w14:textId="18145C78" w:rsidR="009955EB" w:rsidRPr="00430D20" w:rsidRDefault="009955EB" w:rsidP="00430D20">
      <w:pPr>
        <w:pStyle w:val="ListParagraph"/>
        <w:numPr>
          <w:ilvl w:val="0"/>
          <w:numId w:val="1"/>
        </w:numPr>
        <w:jc w:val="both"/>
        <w:rPr>
          <w:rFonts w:ascii="Times New Roman" w:hAnsi="Times New Roman" w:cs="Times New Roman"/>
          <w:b/>
          <w:bCs/>
          <w:lang w:val="en-GB"/>
        </w:rPr>
      </w:pPr>
      <w:hyperlink r:id="rId7" w:history="1">
        <w:r w:rsidRPr="00430D20">
          <w:rPr>
            <w:rStyle w:val="Hyperlink"/>
            <w:rFonts w:ascii="Times New Roman" w:hAnsi="Times New Roman" w:cs="Times New Roman"/>
            <w:b/>
            <w:bCs/>
            <w:lang w:val="en-GB"/>
          </w:rPr>
          <w:t>Renewables | energy.gov.au</w:t>
        </w:r>
      </w:hyperlink>
    </w:p>
    <w:sectPr w:rsidR="009955EB" w:rsidRPr="00430D20" w:rsidSect="00957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6006A"/>
    <w:multiLevelType w:val="hybridMultilevel"/>
    <w:tmpl w:val="0A9200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37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CF"/>
    <w:rsid w:val="00010BF1"/>
    <w:rsid w:val="000803A6"/>
    <w:rsid w:val="00154C35"/>
    <w:rsid w:val="002214CF"/>
    <w:rsid w:val="002A4A1F"/>
    <w:rsid w:val="00314EC4"/>
    <w:rsid w:val="003647E1"/>
    <w:rsid w:val="00430D20"/>
    <w:rsid w:val="004C65DC"/>
    <w:rsid w:val="005D280B"/>
    <w:rsid w:val="0062395E"/>
    <w:rsid w:val="006A4855"/>
    <w:rsid w:val="00793418"/>
    <w:rsid w:val="009575F9"/>
    <w:rsid w:val="009955EB"/>
    <w:rsid w:val="00A747AD"/>
    <w:rsid w:val="00B15C65"/>
    <w:rsid w:val="00B71E9F"/>
    <w:rsid w:val="00BD14AF"/>
    <w:rsid w:val="00BD6D9B"/>
    <w:rsid w:val="00C41C04"/>
    <w:rsid w:val="00D51273"/>
    <w:rsid w:val="00D57C5D"/>
    <w:rsid w:val="00D878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9179"/>
  <w15:chartTrackingRefBased/>
  <w15:docId w15:val="{0D1A7E38-D240-45C8-A3AD-ADD57120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4CF"/>
    <w:rPr>
      <w:rFonts w:eastAsiaTheme="majorEastAsia" w:cstheme="majorBidi"/>
      <w:color w:val="272727" w:themeColor="text1" w:themeTint="D8"/>
    </w:rPr>
  </w:style>
  <w:style w:type="paragraph" w:styleId="Title">
    <w:name w:val="Title"/>
    <w:basedOn w:val="Normal"/>
    <w:next w:val="Normal"/>
    <w:link w:val="TitleChar"/>
    <w:uiPriority w:val="10"/>
    <w:qFormat/>
    <w:rsid w:val="0022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4CF"/>
    <w:pPr>
      <w:spacing w:before="160"/>
      <w:jc w:val="center"/>
    </w:pPr>
    <w:rPr>
      <w:i/>
      <w:iCs/>
      <w:color w:val="404040" w:themeColor="text1" w:themeTint="BF"/>
    </w:rPr>
  </w:style>
  <w:style w:type="character" w:customStyle="1" w:styleId="QuoteChar">
    <w:name w:val="Quote Char"/>
    <w:basedOn w:val="DefaultParagraphFont"/>
    <w:link w:val="Quote"/>
    <w:uiPriority w:val="29"/>
    <w:rsid w:val="002214CF"/>
    <w:rPr>
      <w:i/>
      <w:iCs/>
      <w:color w:val="404040" w:themeColor="text1" w:themeTint="BF"/>
    </w:rPr>
  </w:style>
  <w:style w:type="paragraph" w:styleId="ListParagraph">
    <w:name w:val="List Paragraph"/>
    <w:basedOn w:val="Normal"/>
    <w:uiPriority w:val="34"/>
    <w:qFormat/>
    <w:rsid w:val="002214CF"/>
    <w:pPr>
      <w:ind w:left="720"/>
      <w:contextualSpacing/>
    </w:pPr>
  </w:style>
  <w:style w:type="character" w:styleId="IntenseEmphasis">
    <w:name w:val="Intense Emphasis"/>
    <w:basedOn w:val="DefaultParagraphFont"/>
    <w:uiPriority w:val="21"/>
    <w:qFormat/>
    <w:rsid w:val="002214CF"/>
    <w:rPr>
      <w:i/>
      <w:iCs/>
      <w:color w:val="0F4761" w:themeColor="accent1" w:themeShade="BF"/>
    </w:rPr>
  </w:style>
  <w:style w:type="paragraph" w:styleId="IntenseQuote">
    <w:name w:val="Intense Quote"/>
    <w:basedOn w:val="Normal"/>
    <w:next w:val="Normal"/>
    <w:link w:val="IntenseQuoteChar"/>
    <w:uiPriority w:val="30"/>
    <w:qFormat/>
    <w:rsid w:val="00221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4CF"/>
    <w:rPr>
      <w:i/>
      <w:iCs/>
      <w:color w:val="0F4761" w:themeColor="accent1" w:themeShade="BF"/>
    </w:rPr>
  </w:style>
  <w:style w:type="character" w:styleId="IntenseReference">
    <w:name w:val="Intense Reference"/>
    <w:basedOn w:val="DefaultParagraphFont"/>
    <w:uiPriority w:val="32"/>
    <w:qFormat/>
    <w:rsid w:val="002214CF"/>
    <w:rPr>
      <w:b/>
      <w:bCs/>
      <w:smallCaps/>
      <w:color w:val="0F4761" w:themeColor="accent1" w:themeShade="BF"/>
      <w:spacing w:val="5"/>
    </w:rPr>
  </w:style>
  <w:style w:type="character" w:styleId="Hyperlink">
    <w:name w:val="Hyperlink"/>
    <w:basedOn w:val="DefaultParagraphFont"/>
    <w:uiPriority w:val="99"/>
    <w:unhideWhenUsed/>
    <w:rsid w:val="00793418"/>
    <w:rPr>
      <w:color w:val="467886" w:themeColor="hyperlink"/>
      <w:u w:val="single"/>
    </w:rPr>
  </w:style>
  <w:style w:type="character" w:styleId="UnresolvedMention">
    <w:name w:val="Unresolved Mention"/>
    <w:basedOn w:val="DefaultParagraphFont"/>
    <w:uiPriority w:val="99"/>
    <w:semiHidden/>
    <w:unhideWhenUsed/>
    <w:rsid w:val="0079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ergy.gov.au/energy-data/australian-energy-statistics/renew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denergyaustralia.com/?gad_source=1&amp;gad_campaignid=17259089909&amp;gclid=CjwKCAiAl-_JBhBjEiwAn3rN7Z1KvsmQgm8PX96BuSFtHDzRBMkjiUv9cEMvU2bFaJ2RvAsgEahCoxoCTlgQAvD_BwE" TargetMode="External"/><Relationship Id="rId5" Type="http://schemas.openxmlformats.org/officeDocument/2006/relationships/hyperlink" Target="https://www.cia.gov/the-world-factbook/countries/austral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3054</Characters>
  <Application>Microsoft Office Word</Application>
  <DocSecurity>0</DocSecurity>
  <Lines>45</Lines>
  <Paragraphs>9</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Türköz</dc:creator>
  <cp:keywords/>
  <dc:description/>
  <cp:lastModifiedBy>Asya Türköz</cp:lastModifiedBy>
  <cp:revision>14</cp:revision>
  <dcterms:created xsi:type="dcterms:W3CDTF">2025-12-12T07:04:00Z</dcterms:created>
  <dcterms:modified xsi:type="dcterms:W3CDTF">2025-12-12T09:20:00Z</dcterms:modified>
</cp:coreProperties>
</file>