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A82F" w14:textId="3765AB43" w:rsidR="00AA17B4" w:rsidRPr="004D38F6" w:rsidRDefault="00AA17B4" w:rsidP="004D38F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D38F6">
        <w:rPr>
          <w:rFonts w:ascii="Times New Roman" w:hAnsi="Times New Roman" w:cs="Times New Roman"/>
          <w:sz w:val="24"/>
          <w:szCs w:val="24"/>
        </w:rPr>
        <w:t>Com</w:t>
      </w:r>
      <w:r w:rsidR="00392E8A">
        <w:rPr>
          <w:rFonts w:ascii="Times New Roman" w:hAnsi="Times New Roman" w:cs="Times New Roman"/>
          <w:sz w:val="24"/>
          <w:szCs w:val="24"/>
        </w:rPr>
        <w:t>m</w:t>
      </w:r>
      <w:r w:rsidRPr="004D38F6">
        <w:rPr>
          <w:rFonts w:ascii="Times New Roman" w:hAnsi="Times New Roman" w:cs="Times New Roman"/>
          <w:sz w:val="24"/>
          <w:szCs w:val="24"/>
        </w:rPr>
        <w:t>ittee:UNESCO</w:t>
      </w:r>
      <w:proofErr w:type="spellEnd"/>
      <w:proofErr w:type="gram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6CDE4" w14:textId="77777777" w:rsidR="00AA17B4" w:rsidRPr="004D38F6" w:rsidRDefault="00AA17B4" w:rsidP="004D38F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D38F6">
        <w:rPr>
          <w:rFonts w:ascii="Times New Roman" w:hAnsi="Times New Roman" w:cs="Times New Roman"/>
          <w:sz w:val="24"/>
          <w:szCs w:val="24"/>
        </w:rPr>
        <w:t>Country:Russia</w:t>
      </w:r>
      <w:proofErr w:type="spellEnd"/>
      <w:proofErr w:type="gram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59438" w14:textId="552B4D7C" w:rsidR="00AA17B4" w:rsidRPr="004D38F6" w:rsidRDefault="00AA17B4" w:rsidP="004D38F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D38F6">
        <w:rPr>
          <w:rFonts w:ascii="Times New Roman" w:hAnsi="Times New Roman" w:cs="Times New Roman"/>
          <w:sz w:val="24"/>
          <w:szCs w:val="24"/>
        </w:rPr>
        <w:t>Agenda:</w:t>
      </w:r>
      <w:r w:rsidR="009239CA" w:rsidRPr="004D38F6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proofErr w:type="gramEnd"/>
      <w:r w:rsidR="009239CA"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9CA" w:rsidRPr="004D38F6">
        <w:rPr>
          <w:rFonts w:ascii="Times New Roman" w:hAnsi="Times New Roman" w:cs="Times New Roman"/>
          <w:sz w:val="24"/>
          <w:szCs w:val="24"/>
        </w:rPr>
        <w:t>Inequality</w:t>
      </w:r>
      <w:proofErr w:type="spellEnd"/>
      <w:r w:rsidR="009239CA" w:rsidRPr="004D38F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239CA" w:rsidRPr="004D38F6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9239CA"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9CA" w:rsidRPr="004D38F6">
        <w:rPr>
          <w:rFonts w:ascii="Times New Roman" w:hAnsi="Times New Roman" w:cs="Times New Roman"/>
          <w:sz w:val="24"/>
          <w:szCs w:val="24"/>
        </w:rPr>
        <w:t>Education</w:t>
      </w:r>
      <w:proofErr w:type="spellEnd"/>
    </w:p>
    <w:p w14:paraId="6EA474D7" w14:textId="6341847E" w:rsidR="00AA17B4" w:rsidRPr="004D38F6" w:rsidRDefault="00AA17B4" w:rsidP="004D38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8F6">
        <w:rPr>
          <w:rFonts w:ascii="Times New Roman" w:hAnsi="Times New Roman" w:cs="Times New Roman"/>
          <w:b/>
          <w:bCs/>
          <w:sz w:val="24"/>
          <w:szCs w:val="24"/>
        </w:rPr>
        <w:t>1. Background Information</w:t>
      </w:r>
    </w:p>
    <w:p w14:paraId="3623586A" w14:textId="7F18AAFE" w:rsidR="00AA17B4" w:rsidRPr="004D38F6" w:rsidRDefault="00AA17B4" w:rsidP="00392E8A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biggest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146m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190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racial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nine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99</w:t>
      </w:r>
      <w:r w:rsidR="00524F83" w:rsidRPr="004D38F6">
        <w:rPr>
          <w:rFonts w:ascii="Times New Roman" w:hAnsi="Times New Roman" w:cs="Times New Roman"/>
          <w:sz w:val="24"/>
          <w:szCs w:val="24"/>
        </w:rPr>
        <w:t>%</w:t>
      </w:r>
      <w:r w:rsidRPr="004D38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school</w:t>
      </w:r>
      <w:proofErr w:type="spellEnd"/>
    </w:p>
    <w:p w14:paraId="05039B2D" w14:textId="0C36162D" w:rsidR="00AA17B4" w:rsidRPr="004D38F6" w:rsidRDefault="00AA17B4" w:rsidP="00AA17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is,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F83" w:rsidRPr="004D38F6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>.</w:t>
      </w:r>
    </w:p>
    <w:p w14:paraId="7664B774" w14:textId="77777777" w:rsidR="00AA17B4" w:rsidRPr="004D38F6" w:rsidRDefault="00AA17B4" w:rsidP="00AA17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8F6">
        <w:rPr>
          <w:rFonts w:ascii="Times New Roman" w:hAnsi="Times New Roman" w:cs="Times New Roman"/>
          <w:b/>
          <w:bCs/>
          <w:sz w:val="24"/>
          <w:szCs w:val="24"/>
        </w:rPr>
        <w:t xml:space="preserve">2.Agenda </w:t>
      </w:r>
      <w:proofErr w:type="spellStart"/>
      <w:r w:rsidRPr="004D38F6">
        <w:rPr>
          <w:rFonts w:ascii="Times New Roman" w:hAnsi="Times New Roman" w:cs="Times New Roman"/>
          <w:b/>
          <w:bCs/>
          <w:sz w:val="24"/>
          <w:szCs w:val="24"/>
        </w:rPr>
        <w:t>Item</w:t>
      </w:r>
      <w:proofErr w:type="spellEnd"/>
      <w:r w:rsidRPr="004D3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4D38F6">
        <w:rPr>
          <w:rFonts w:ascii="Times New Roman" w:hAnsi="Times New Roman" w:cs="Times New Roman"/>
          <w:b/>
          <w:bCs/>
          <w:sz w:val="24"/>
          <w:szCs w:val="24"/>
        </w:rPr>
        <w:t xml:space="preserve"> how it </w:t>
      </w:r>
      <w:proofErr w:type="spellStart"/>
      <w:r w:rsidRPr="004D38F6">
        <w:rPr>
          <w:rFonts w:ascii="Times New Roman" w:hAnsi="Times New Roman" w:cs="Times New Roman"/>
          <w:b/>
          <w:bCs/>
          <w:sz w:val="24"/>
          <w:szCs w:val="24"/>
        </w:rPr>
        <w:t>affects</w:t>
      </w:r>
      <w:proofErr w:type="spellEnd"/>
      <w:r w:rsidRPr="004D3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4D3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b/>
          <w:bCs/>
          <w:sz w:val="24"/>
          <w:szCs w:val="24"/>
        </w:rPr>
        <w:t>country</w:t>
      </w:r>
      <w:proofErr w:type="spellEnd"/>
    </w:p>
    <w:p w14:paraId="10DEE07E" w14:textId="064F3A6B" w:rsidR="00AA17B4" w:rsidRPr="004D38F6" w:rsidRDefault="00AA17B4" w:rsidP="00392E8A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D38F6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inequality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affects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F83" w:rsidRPr="004D38F6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vast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>. Rem</w:t>
      </w:r>
      <w:r w:rsidR="00524F83" w:rsidRPr="004D38F6">
        <w:rPr>
          <w:rFonts w:ascii="Times New Roman" w:hAnsi="Times New Roman" w:cs="Times New Roman"/>
          <w:sz w:val="24"/>
          <w:szCs w:val="24"/>
        </w:rPr>
        <w:t>o</w:t>
      </w:r>
      <w:r w:rsidRPr="004D38F6">
        <w:rPr>
          <w:rFonts w:ascii="Times New Roman" w:hAnsi="Times New Roman" w:cs="Times New Roman"/>
          <w:sz w:val="24"/>
          <w:szCs w:val="24"/>
        </w:rPr>
        <w:t xml:space="preserve">te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Siberia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SDG4 (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launched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nation-wide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gaps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>.</w:t>
      </w:r>
    </w:p>
    <w:p w14:paraId="51570548" w14:textId="77777777" w:rsidR="00AA17B4" w:rsidRPr="004D38F6" w:rsidRDefault="00AA17B4" w:rsidP="00AA17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8F6">
        <w:rPr>
          <w:rFonts w:ascii="Times New Roman" w:hAnsi="Times New Roman" w:cs="Times New Roman"/>
          <w:b/>
          <w:bCs/>
          <w:sz w:val="24"/>
          <w:szCs w:val="24"/>
        </w:rPr>
        <w:t xml:space="preserve">3.Country </w:t>
      </w:r>
      <w:proofErr w:type="spellStart"/>
      <w:r w:rsidRPr="004D38F6">
        <w:rPr>
          <w:rFonts w:ascii="Times New Roman" w:hAnsi="Times New Roman" w:cs="Times New Roman"/>
          <w:b/>
          <w:bCs/>
          <w:sz w:val="24"/>
          <w:szCs w:val="24"/>
        </w:rPr>
        <w:t>Policy</w:t>
      </w:r>
      <w:proofErr w:type="spellEnd"/>
    </w:p>
    <w:p w14:paraId="12728E40" w14:textId="77777777" w:rsidR="00AA17B4" w:rsidRPr="004D38F6" w:rsidRDefault="00AA17B4" w:rsidP="00392E8A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committed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attach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enhancement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starter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encourages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globally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>.</w:t>
      </w:r>
    </w:p>
    <w:p w14:paraId="4FC7E0BA" w14:textId="6EEC66D8" w:rsidR="00AA17B4" w:rsidRPr="004D38F6" w:rsidRDefault="00AA17B4" w:rsidP="00AA17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8F6">
        <w:rPr>
          <w:rFonts w:ascii="Times New Roman" w:hAnsi="Times New Roman" w:cs="Times New Roman"/>
          <w:b/>
          <w:bCs/>
          <w:sz w:val="24"/>
          <w:szCs w:val="24"/>
        </w:rPr>
        <w:t>4.Sol</w:t>
      </w:r>
      <w:r w:rsidR="00524F83" w:rsidRPr="004D38F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D38F6">
        <w:rPr>
          <w:rFonts w:ascii="Times New Roman" w:hAnsi="Times New Roman" w:cs="Times New Roman"/>
          <w:b/>
          <w:bCs/>
          <w:sz w:val="24"/>
          <w:szCs w:val="24"/>
        </w:rPr>
        <w:t>tions</w:t>
      </w:r>
    </w:p>
    <w:p w14:paraId="4205113E" w14:textId="4CBCDBAC" w:rsidR="00AA17B4" w:rsidRPr="004D38F6" w:rsidRDefault="00AA17B4" w:rsidP="00392E8A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encourages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. At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UNESCO-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elaboration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4D38F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4D38F6">
        <w:rPr>
          <w:rFonts w:ascii="Times New Roman" w:hAnsi="Times New Roman" w:cs="Times New Roman"/>
          <w:sz w:val="24"/>
          <w:szCs w:val="24"/>
        </w:rPr>
        <w:t>overcoming</w:t>
      </w:r>
      <w:proofErr w:type="spellEnd"/>
      <w:r w:rsidR="00524F83" w:rsidRPr="004D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F83" w:rsidRPr="004D38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24F83" w:rsidRPr="004D38F6">
        <w:rPr>
          <w:rFonts w:ascii="Times New Roman" w:hAnsi="Times New Roman" w:cs="Times New Roman"/>
          <w:sz w:val="24"/>
          <w:szCs w:val="24"/>
        </w:rPr>
        <w:t xml:space="preserve"> problem.</w:t>
      </w:r>
    </w:p>
    <w:p w14:paraId="6CBFE6BA" w14:textId="77777777" w:rsidR="004D38F6" w:rsidRDefault="004D38F6" w:rsidP="004D38F6">
      <w:pPr>
        <w:pStyle w:val="NormalWeb"/>
      </w:pPr>
      <w:proofErr w:type="spellStart"/>
      <w:r>
        <w:rPr>
          <w:rStyle w:val="Gl"/>
          <w:rFonts w:eastAsiaTheme="majorEastAsia"/>
        </w:rPr>
        <w:t>References</w:t>
      </w:r>
      <w:proofErr w:type="spellEnd"/>
    </w:p>
    <w:p w14:paraId="19034E01" w14:textId="77777777" w:rsidR="004D38F6" w:rsidRDefault="004D38F6" w:rsidP="004D38F6">
      <w:pPr>
        <w:pStyle w:val="NormalWeb"/>
        <w:numPr>
          <w:ilvl w:val="0"/>
          <w:numId w:val="3"/>
        </w:numPr>
      </w:pPr>
      <w:proofErr w:type="spellStart"/>
      <w:r>
        <w:t>Government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Russian </w:t>
      </w:r>
      <w:proofErr w:type="spellStart"/>
      <w:r>
        <w:t>Federation</w:t>
      </w:r>
      <w:proofErr w:type="spellEnd"/>
      <w:r>
        <w:t xml:space="preserve"> —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on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,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rural</w:t>
      </w:r>
      <w:proofErr w:type="spellEnd"/>
      <w:r>
        <w:t xml:space="preserve">–urban </w:t>
      </w:r>
      <w:proofErr w:type="spellStart"/>
      <w:r>
        <w:t>gap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>.</w:t>
      </w:r>
    </w:p>
    <w:p w14:paraId="2ED44D83" w14:textId="77777777" w:rsidR="004D38F6" w:rsidRDefault="004D38F6" w:rsidP="004D38F6">
      <w:pPr>
        <w:pStyle w:val="NormalWeb"/>
        <w:numPr>
          <w:ilvl w:val="0"/>
          <w:numId w:val="3"/>
        </w:numPr>
      </w:pPr>
      <w:r>
        <w:t>United Nations / UNESCO — SDG 4 (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)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</w:t>
      </w:r>
    </w:p>
    <w:p w14:paraId="2D2C9C4D" w14:textId="77777777" w:rsidR="009239CA" w:rsidRPr="004D38F6" w:rsidRDefault="009239CA" w:rsidP="00AA17B4">
      <w:pPr>
        <w:rPr>
          <w:rFonts w:ascii="Times New Roman" w:hAnsi="Times New Roman" w:cs="Times New Roman"/>
          <w:sz w:val="24"/>
          <w:szCs w:val="24"/>
        </w:rPr>
      </w:pPr>
    </w:p>
    <w:sectPr w:rsidR="009239CA" w:rsidRPr="004D3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738B"/>
    <w:multiLevelType w:val="multilevel"/>
    <w:tmpl w:val="B6B4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05BF8"/>
    <w:multiLevelType w:val="multilevel"/>
    <w:tmpl w:val="F096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D6F14"/>
    <w:multiLevelType w:val="hybridMultilevel"/>
    <w:tmpl w:val="67768D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698"/>
    <w:rsid w:val="00392E8A"/>
    <w:rsid w:val="004808B8"/>
    <w:rsid w:val="004D38F6"/>
    <w:rsid w:val="00524F83"/>
    <w:rsid w:val="008C7698"/>
    <w:rsid w:val="009239CA"/>
    <w:rsid w:val="009E67D7"/>
    <w:rsid w:val="00AA17B4"/>
    <w:rsid w:val="00C127B2"/>
    <w:rsid w:val="00E2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9946"/>
  <w15:docId w15:val="{AEF5FDCA-3ADF-4444-9494-A8CCF474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17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A17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A1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A17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AA17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17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1Char">
    <w:name w:val="Başlık 1 Char"/>
    <w:basedOn w:val="VarsaylanParagrafYazTipi"/>
    <w:link w:val="Balk1"/>
    <w:uiPriority w:val="9"/>
    <w:rsid w:val="00AA17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AA1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A17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AA17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D3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D3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Tuğçe Metin</cp:lastModifiedBy>
  <cp:revision>9</cp:revision>
  <dcterms:created xsi:type="dcterms:W3CDTF">2025-12-04T17:41:00Z</dcterms:created>
  <dcterms:modified xsi:type="dcterms:W3CDTF">2025-12-11T11:55:00Z</dcterms:modified>
</cp:coreProperties>
</file>