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786B" w14:textId="2A242834" w:rsidR="00C9233D" w:rsidRPr="00721F46" w:rsidRDefault="00C9233D" w:rsidP="00C9233D">
      <w:pPr>
        <w:rPr>
          <w:rFonts w:ascii="Times New Roman" w:hAnsi="Times New Roman" w:cs="Times New Roman"/>
          <w:b/>
          <w:bCs/>
          <w:sz w:val="24"/>
          <w:szCs w:val="24"/>
        </w:rPr>
      </w:pPr>
      <w:r w:rsidRPr="00721F46">
        <w:rPr>
          <w:rFonts w:ascii="Times New Roman" w:hAnsi="Times New Roman" w:cs="Times New Roman"/>
          <w:sz w:val="24"/>
          <w:szCs w:val="24"/>
        </w:rPr>
        <w:t>Co</w:t>
      </w:r>
      <w:r w:rsidR="00710AE8" w:rsidRPr="00721F46">
        <w:rPr>
          <w:rFonts w:ascii="Times New Roman" w:hAnsi="Times New Roman" w:cs="Times New Roman"/>
          <w:sz w:val="24"/>
          <w:szCs w:val="24"/>
        </w:rPr>
        <w:t>m</w:t>
      </w:r>
      <w:r w:rsidRPr="00721F46">
        <w:rPr>
          <w:rFonts w:ascii="Times New Roman" w:hAnsi="Times New Roman" w:cs="Times New Roman"/>
          <w:sz w:val="24"/>
          <w:szCs w:val="24"/>
        </w:rPr>
        <w:t>mittee:</w:t>
      </w:r>
      <w:r w:rsidR="00126DE8" w:rsidRPr="00721F46">
        <w:rPr>
          <w:rFonts w:ascii="Times New Roman" w:hAnsi="Times New Roman" w:cs="Times New Roman"/>
          <w:sz w:val="24"/>
          <w:szCs w:val="24"/>
        </w:rPr>
        <w:t>SOCHUM</w:t>
      </w:r>
    </w:p>
    <w:p w14:paraId="3E61EFF2" w14:textId="50878BDC" w:rsidR="00C9233D" w:rsidRPr="00721F46" w:rsidRDefault="00F65928" w:rsidP="00C9233D">
      <w:pPr>
        <w:rPr>
          <w:rFonts w:ascii="Times New Roman" w:hAnsi="Times New Roman" w:cs="Times New Roman"/>
          <w:sz w:val="24"/>
          <w:szCs w:val="24"/>
        </w:rPr>
      </w:pPr>
      <w:r>
        <w:rPr>
          <w:rFonts w:ascii="Times New Roman" w:hAnsi="Times New Roman" w:cs="Times New Roman"/>
          <w:sz w:val="24"/>
          <w:szCs w:val="24"/>
        </w:rPr>
        <w:t>Agenda</w:t>
      </w:r>
      <w:r w:rsidR="00C9233D" w:rsidRPr="00721F46">
        <w:rPr>
          <w:rFonts w:ascii="Times New Roman" w:hAnsi="Times New Roman" w:cs="Times New Roman"/>
          <w:sz w:val="24"/>
          <w:szCs w:val="24"/>
        </w:rPr>
        <w:t>:Ensuring Access to</w:t>
      </w:r>
      <w:r w:rsidR="00126DE8" w:rsidRPr="00721F46">
        <w:rPr>
          <w:rFonts w:ascii="Times New Roman" w:hAnsi="Times New Roman" w:cs="Times New Roman"/>
          <w:sz w:val="24"/>
          <w:szCs w:val="24"/>
        </w:rPr>
        <w:t xml:space="preserve"> Education</w:t>
      </w:r>
      <w:r w:rsidR="00C9233D" w:rsidRPr="00721F46">
        <w:rPr>
          <w:rFonts w:ascii="Times New Roman" w:hAnsi="Times New Roman" w:cs="Times New Roman"/>
          <w:sz w:val="24"/>
          <w:szCs w:val="24"/>
        </w:rPr>
        <w:t xml:space="preserve"> for </w:t>
      </w:r>
      <w:r w:rsidR="00126DE8" w:rsidRPr="00721F46">
        <w:rPr>
          <w:rFonts w:ascii="Times New Roman" w:hAnsi="Times New Roman" w:cs="Times New Roman"/>
          <w:sz w:val="24"/>
          <w:szCs w:val="24"/>
        </w:rPr>
        <w:t>R</w:t>
      </w:r>
      <w:r w:rsidR="00C9233D" w:rsidRPr="00721F46">
        <w:rPr>
          <w:rFonts w:ascii="Times New Roman" w:hAnsi="Times New Roman" w:cs="Times New Roman"/>
          <w:sz w:val="24"/>
          <w:szCs w:val="24"/>
        </w:rPr>
        <w:t xml:space="preserve">efugee </w:t>
      </w:r>
      <w:r w:rsidR="00126DE8" w:rsidRPr="00721F46">
        <w:rPr>
          <w:rFonts w:ascii="Times New Roman" w:hAnsi="Times New Roman" w:cs="Times New Roman"/>
          <w:sz w:val="24"/>
          <w:szCs w:val="24"/>
        </w:rPr>
        <w:t>C</w:t>
      </w:r>
      <w:r w:rsidR="00C9233D" w:rsidRPr="00721F46">
        <w:rPr>
          <w:rFonts w:ascii="Times New Roman" w:hAnsi="Times New Roman" w:cs="Times New Roman"/>
          <w:sz w:val="24"/>
          <w:szCs w:val="24"/>
        </w:rPr>
        <w:t>hildren</w:t>
      </w:r>
    </w:p>
    <w:p w14:paraId="57C04F93" w14:textId="3941D5FB" w:rsidR="00C9233D" w:rsidRPr="00721F46" w:rsidRDefault="00C9233D" w:rsidP="00C9233D">
      <w:pPr>
        <w:rPr>
          <w:rFonts w:ascii="Times New Roman" w:hAnsi="Times New Roman" w:cs="Times New Roman"/>
          <w:sz w:val="24"/>
          <w:szCs w:val="24"/>
        </w:rPr>
      </w:pPr>
      <w:r w:rsidRPr="00721F46">
        <w:rPr>
          <w:rFonts w:ascii="Times New Roman" w:hAnsi="Times New Roman" w:cs="Times New Roman"/>
          <w:sz w:val="24"/>
          <w:szCs w:val="24"/>
        </w:rPr>
        <w:t>Country:</w:t>
      </w:r>
      <w:r w:rsidR="00126DE8" w:rsidRPr="00721F46">
        <w:rPr>
          <w:rFonts w:ascii="Times New Roman" w:hAnsi="Times New Roman" w:cs="Times New Roman"/>
          <w:sz w:val="24"/>
          <w:szCs w:val="24"/>
        </w:rPr>
        <w:t xml:space="preserve"> J</w:t>
      </w:r>
      <w:r w:rsidRPr="00721F46">
        <w:rPr>
          <w:rFonts w:ascii="Times New Roman" w:hAnsi="Times New Roman" w:cs="Times New Roman"/>
          <w:sz w:val="24"/>
          <w:szCs w:val="24"/>
        </w:rPr>
        <w:t>apan</w:t>
      </w:r>
    </w:p>
    <w:p w14:paraId="4BD7C610" w14:textId="7AB91774" w:rsidR="00C9233D" w:rsidRPr="00721F46" w:rsidRDefault="00C9233D" w:rsidP="00721F46">
      <w:pPr>
        <w:ind w:firstLine="708"/>
        <w:rPr>
          <w:rFonts w:ascii="Times New Roman" w:hAnsi="Times New Roman" w:cs="Times New Roman"/>
          <w:sz w:val="24"/>
          <w:szCs w:val="24"/>
        </w:rPr>
      </w:pPr>
      <w:r w:rsidRPr="00721F46">
        <w:rPr>
          <w:rFonts w:ascii="Times New Roman" w:hAnsi="Times New Roman" w:cs="Times New Roman"/>
          <w:sz w:val="24"/>
          <w:szCs w:val="24"/>
        </w:rPr>
        <w:t>The Japanese government understands that millions of refugee children worldwide face obstacles to receive formal education because of legal restrictions and language differences and economic limitations and social challenges. The universal human right of education serves as a base for stability and equality and long-term development requires Japan to work on this issue according to the 1951 Refugee Convention and the Convention on the Rights of the Child and Sustainable Development Goal 4. The Japanese government supports refugee child education because it believes this access will create global peace and social unity.</w:t>
      </w:r>
    </w:p>
    <w:p w14:paraId="2FD62A35" w14:textId="77777777" w:rsidR="00C9233D" w:rsidRPr="00721F46" w:rsidRDefault="00C9233D" w:rsidP="00721F46">
      <w:pPr>
        <w:ind w:firstLine="708"/>
        <w:rPr>
          <w:rFonts w:ascii="Times New Roman" w:hAnsi="Times New Roman" w:cs="Times New Roman"/>
          <w:sz w:val="24"/>
          <w:szCs w:val="24"/>
        </w:rPr>
      </w:pPr>
      <w:r w:rsidRPr="00721F46">
        <w:rPr>
          <w:rFonts w:ascii="Times New Roman" w:hAnsi="Times New Roman" w:cs="Times New Roman"/>
          <w:sz w:val="24"/>
          <w:szCs w:val="24"/>
        </w:rPr>
        <w:t>Japan has implemented major domestic and international initiatives to address this issue. Japan supports school construction and teacher training and emergency learning programs through its humanitarian funding and UNHCR partnership in Middle Eastern and African and Southeast Asian regions. The Japanese government operates language-support classes and multicultural integration programs and community-based assistance programs to help refugee and asylum-seeking children in their domestic territory. The current progress made by Japan remains insufficient because the country faces ongoing difficulties with language adaptation and trauma recovery and social inclusion for refugee children.</w:t>
      </w:r>
    </w:p>
    <w:p w14:paraId="06A4A907" w14:textId="1F8B06E9" w:rsidR="00C9233D" w:rsidRPr="00721F46" w:rsidRDefault="00C9233D" w:rsidP="00C9233D">
      <w:pPr>
        <w:rPr>
          <w:rFonts w:ascii="Times New Roman" w:hAnsi="Times New Roman" w:cs="Times New Roman"/>
          <w:sz w:val="24"/>
          <w:szCs w:val="24"/>
        </w:rPr>
      </w:pPr>
      <w:r w:rsidRPr="00721F46">
        <w:rPr>
          <w:rFonts w:ascii="Times New Roman" w:hAnsi="Times New Roman" w:cs="Times New Roman"/>
          <w:sz w:val="24"/>
          <w:szCs w:val="24"/>
        </w:rPr>
        <w:t xml:space="preserve"> </w:t>
      </w:r>
      <w:r w:rsidR="00721F46" w:rsidRPr="00721F46">
        <w:rPr>
          <w:rFonts w:ascii="Times New Roman" w:hAnsi="Times New Roman" w:cs="Times New Roman"/>
          <w:sz w:val="24"/>
          <w:szCs w:val="24"/>
        </w:rPr>
        <w:tab/>
      </w:r>
      <w:r w:rsidRPr="00721F46">
        <w:rPr>
          <w:rFonts w:ascii="Times New Roman" w:hAnsi="Times New Roman" w:cs="Times New Roman"/>
          <w:sz w:val="24"/>
          <w:szCs w:val="24"/>
        </w:rPr>
        <w:t>The global problem of schoolless refugee children requires Japan to establish multiple extensive solutions. Japan plans to enhance multilingual education through expanded language support and better training for teachers who work with diverse student populations. Japan plans to boost its financial support for UNHCR and UNICEF and the three main refugee-hosting nations of Türkiye and Jordan and Uganda. Japan supports digital learning platform development to deliver educational resources which reach children who live in distant or emergency situations. The Japanese government places emphasis on establishing protected learning spaces through psychosocial support and trauma-focused teaching and discrimination prevention initiatives. The international community needs to establish better data collection systems and harmonized educational standards and enhanced global cooperation to eliminate all obstacles that stop refugee children from getting an education.</w:t>
      </w:r>
    </w:p>
    <w:p w14:paraId="47080FCB" w14:textId="71C8CC01" w:rsidR="00C9233D" w:rsidRPr="00721F46" w:rsidRDefault="00C9233D" w:rsidP="00C9233D">
      <w:pPr>
        <w:rPr>
          <w:rFonts w:ascii="Times New Roman" w:hAnsi="Times New Roman" w:cs="Times New Roman"/>
          <w:sz w:val="24"/>
          <w:szCs w:val="24"/>
        </w:rPr>
      </w:pPr>
      <w:r w:rsidRPr="00721F46">
        <w:rPr>
          <w:rFonts w:ascii="Times New Roman" w:hAnsi="Times New Roman" w:cs="Times New Roman"/>
          <w:sz w:val="24"/>
          <w:szCs w:val="24"/>
        </w:rPr>
        <w:t xml:space="preserve"> </w:t>
      </w:r>
      <w:r w:rsidR="00721F46" w:rsidRPr="00721F46">
        <w:rPr>
          <w:rFonts w:ascii="Times New Roman" w:hAnsi="Times New Roman" w:cs="Times New Roman"/>
          <w:sz w:val="24"/>
          <w:szCs w:val="24"/>
        </w:rPr>
        <w:tab/>
      </w:r>
      <w:r w:rsidRPr="00721F46">
        <w:rPr>
          <w:rFonts w:ascii="Times New Roman" w:hAnsi="Times New Roman" w:cs="Times New Roman"/>
          <w:sz w:val="24"/>
          <w:szCs w:val="24"/>
        </w:rPr>
        <w:t>Japan maintains its commitment to defend educational rights for all refugee children. The global community can provide refugee children with safe and high-quality education through enhanced international partnerships and humanitarian leadership and domestic policies that promote inclusion.</w:t>
      </w:r>
    </w:p>
    <w:p w14:paraId="67589092" w14:textId="77777777" w:rsidR="00721F46" w:rsidRPr="00721F46" w:rsidRDefault="00721F46" w:rsidP="00721F46">
      <w:pPr>
        <w:pStyle w:val="NormalWeb"/>
      </w:pPr>
      <w:r w:rsidRPr="00721F46">
        <w:rPr>
          <w:rStyle w:val="Gl"/>
          <w:rFonts w:eastAsiaTheme="majorEastAsia"/>
        </w:rPr>
        <w:t>References</w:t>
      </w:r>
    </w:p>
    <w:p w14:paraId="4BAF2F85" w14:textId="77777777" w:rsidR="00721F46" w:rsidRPr="00721F46" w:rsidRDefault="00721F46" w:rsidP="00721F46">
      <w:pPr>
        <w:pStyle w:val="NormalWeb"/>
        <w:numPr>
          <w:ilvl w:val="0"/>
          <w:numId w:val="2"/>
        </w:numPr>
      </w:pPr>
      <w:r w:rsidRPr="00721F46">
        <w:t>Government of Japan — National policies and programs supporting refugee child education, language assistance, and integration.</w:t>
      </w:r>
    </w:p>
    <w:p w14:paraId="1ABECC2C" w14:textId="77777777" w:rsidR="00721F46" w:rsidRPr="00721F46" w:rsidRDefault="00721F46" w:rsidP="00721F46">
      <w:pPr>
        <w:pStyle w:val="NormalWeb"/>
        <w:numPr>
          <w:ilvl w:val="0"/>
          <w:numId w:val="2"/>
        </w:numPr>
      </w:pPr>
      <w:r w:rsidRPr="00721F46">
        <w:t>United Nations — 1951 Refugee Convention, Convention on the Rights of the Child, and SDG 4 on inclusive and equitable quality education.</w:t>
      </w:r>
    </w:p>
    <w:p w14:paraId="76E8DB1A" w14:textId="7411A5BC" w:rsidR="00C9233D" w:rsidRPr="00721F46" w:rsidRDefault="00721F46" w:rsidP="00C9233D">
      <w:pPr>
        <w:pStyle w:val="NormalWeb"/>
        <w:numPr>
          <w:ilvl w:val="0"/>
          <w:numId w:val="2"/>
        </w:numPr>
      </w:pPr>
      <w:r w:rsidRPr="00721F46">
        <w:t>UNHCR &amp; UNICEF — International initiatives supported by Japan for refugee schooling, teacher training, and emergency learning programs.</w:t>
      </w:r>
    </w:p>
    <w:sectPr w:rsidR="00C9233D" w:rsidRPr="00721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15EB0"/>
    <w:multiLevelType w:val="multilevel"/>
    <w:tmpl w:val="7ABA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61521"/>
    <w:multiLevelType w:val="multilevel"/>
    <w:tmpl w:val="6D4A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F0"/>
    <w:rsid w:val="000C4098"/>
    <w:rsid w:val="00126DE8"/>
    <w:rsid w:val="00710AE8"/>
    <w:rsid w:val="00721F46"/>
    <w:rsid w:val="00725520"/>
    <w:rsid w:val="008F02FA"/>
    <w:rsid w:val="009013F0"/>
    <w:rsid w:val="00AD50B5"/>
    <w:rsid w:val="00C9233D"/>
    <w:rsid w:val="00DF6C6B"/>
    <w:rsid w:val="00F659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ABF0"/>
  <w15:chartTrackingRefBased/>
  <w15:docId w15:val="{497D922E-2496-4BC8-94B2-A699168A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01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901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013F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013F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013F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013F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013F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013F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013F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13F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9013F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013F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013F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013F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013F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013F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013F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013F0"/>
    <w:rPr>
      <w:rFonts w:eastAsiaTheme="majorEastAsia" w:cstheme="majorBidi"/>
      <w:color w:val="272727" w:themeColor="text1" w:themeTint="D8"/>
    </w:rPr>
  </w:style>
  <w:style w:type="paragraph" w:styleId="KonuBal">
    <w:name w:val="Title"/>
    <w:basedOn w:val="Normal"/>
    <w:next w:val="Normal"/>
    <w:link w:val="KonuBalChar"/>
    <w:uiPriority w:val="10"/>
    <w:qFormat/>
    <w:rsid w:val="0090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013F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013F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013F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013F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013F0"/>
    <w:rPr>
      <w:i/>
      <w:iCs/>
      <w:color w:val="404040" w:themeColor="text1" w:themeTint="BF"/>
    </w:rPr>
  </w:style>
  <w:style w:type="paragraph" w:styleId="ListeParagraf">
    <w:name w:val="List Paragraph"/>
    <w:basedOn w:val="Normal"/>
    <w:uiPriority w:val="34"/>
    <w:qFormat/>
    <w:rsid w:val="009013F0"/>
    <w:pPr>
      <w:ind w:left="720"/>
      <w:contextualSpacing/>
    </w:pPr>
  </w:style>
  <w:style w:type="character" w:styleId="GlVurgulama">
    <w:name w:val="Intense Emphasis"/>
    <w:basedOn w:val="VarsaylanParagrafYazTipi"/>
    <w:uiPriority w:val="21"/>
    <w:qFormat/>
    <w:rsid w:val="009013F0"/>
    <w:rPr>
      <w:i/>
      <w:iCs/>
      <w:color w:val="0F4761" w:themeColor="accent1" w:themeShade="BF"/>
    </w:rPr>
  </w:style>
  <w:style w:type="paragraph" w:styleId="GlAlnt">
    <w:name w:val="Intense Quote"/>
    <w:basedOn w:val="Normal"/>
    <w:next w:val="Normal"/>
    <w:link w:val="GlAlntChar"/>
    <w:uiPriority w:val="30"/>
    <w:qFormat/>
    <w:rsid w:val="0090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013F0"/>
    <w:rPr>
      <w:i/>
      <w:iCs/>
      <w:color w:val="0F4761" w:themeColor="accent1" w:themeShade="BF"/>
    </w:rPr>
  </w:style>
  <w:style w:type="character" w:styleId="GlBavuru">
    <w:name w:val="Intense Reference"/>
    <w:basedOn w:val="VarsaylanParagrafYazTipi"/>
    <w:uiPriority w:val="32"/>
    <w:qFormat/>
    <w:rsid w:val="009013F0"/>
    <w:rPr>
      <w:b/>
      <w:bCs/>
      <w:smallCaps/>
      <w:color w:val="0F4761" w:themeColor="accent1" w:themeShade="BF"/>
      <w:spacing w:val="5"/>
    </w:rPr>
  </w:style>
  <w:style w:type="paragraph" w:styleId="HTMLncedenBiimlendirilmi">
    <w:name w:val="HTML Preformatted"/>
    <w:basedOn w:val="Normal"/>
    <w:link w:val="HTMLncedenBiimlendirilmiChar"/>
    <w:uiPriority w:val="99"/>
    <w:semiHidden/>
    <w:unhideWhenUsed/>
    <w:rsid w:val="00C9233D"/>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C9233D"/>
    <w:rPr>
      <w:rFonts w:ascii="Consolas" w:hAnsi="Consolas"/>
      <w:sz w:val="20"/>
      <w:szCs w:val="20"/>
    </w:rPr>
  </w:style>
  <w:style w:type="paragraph" w:styleId="NormalWeb">
    <w:name w:val="Normal (Web)"/>
    <w:basedOn w:val="Normal"/>
    <w:uiPriority w:val="99"/>
    <w:unhideWhenUsed/>
    <w:rsid w:val="00721F4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721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3850">
      <w:bodyDiv w:val="1"/>
      <w:marLeft w:val="0"/>
      <w:marRight w:val="0"/>
      <w:marTop w:val="0"/>
      <w:marBottom w:val="0"/>
      <w:divBdr>
        <w:top w:val="none" w:sz="0" w:space="0" w:color="auto"/>
        <w:left w:val="none" w:sz="0" w:space="0" w:color="auto"/>
        <w:bottom w:val="none" w:sz="0" w:space="0" w:color="auto"/>
        <w:right w:val="none" w:sz="0" w:space="0" w:color="auto"/>
      </w:divBdr>
      <w:divsChild>
        <w:div w:id="839079105">
          <w:marLeft w:val="0"/>
          <w:marRight w:val="0"/>
          <w:marTop w:val="0"/>
          <w:marBottom w:val="0"/>
          <w:divBdr>
            <w:top w:val="none" w:sz="0" w:space="0" w:color="auto"/>
            <w:left w:val="none" w:sz="0" w:space="0" w:color="auto"/>
            <w:bottom w:val="none" w:sz="0" w:space="0" w:color="auto"/>
            <w:right w:val="none" w:sz="0" w:space="0" w:color="auto"/>
          </w:divBdr>
          <w:divsChild>
            <w:div w:id="597368679">
              <w:marLeft w:val="0"/>
              <w:marRight w:val="0"/>
              <w:marTop w:val="0"/>
              <w:marBottom w:val="0"/>
              <w:divBdr>
                <w:top w:val="none" w:sz="0" w:space="0" w:color="auto"/>
                <w:left w:val="none" w:sz="0" w:space="0" w:color="auto"/>
                <w:bottom w:val="none" w:sz="0" w:space="0" w:color="auto"/>
                <w:right w:val="none" w:sz="0" w:space="0" w:color="auto"/>
              </w:divBdr>
              <w:divsChild>
                <w:div w:id="2034769045">
                  <w:marLeft w:val="0"/>
                  <w:marRight w:val="0"/>
                  <w:marTop w:val="0"/>
                  <w:marBottom w:val="0"/>
                  <w:divBdr>
                    <w:top w:val="none" w:sz="0" w:space="0" w:color="auto"/>
                    <w:left w:val="none" w:sz="0" w:space="0" w:color="auto"/>
                    <w:bottom w:val="none" w:sz="0" w:space="0" w:color="auto"/>
                    <w:right w:val="none" w:sz="0" w:space="0" w:color="auto"/>
                  </w:divBdr>
                  <w:divsChild>
                    <w:div w:id="1152596702">
                      <w:marLeft w:val="0"/>
                      <w:marRight w:val="0"/>
                      <w:marTop w:val="0"/>
                      <w:marBottom w:val="0"/>
                      <w:divBdr>
                        <w:top w:val="none" w:sz="0" w:space="0" w:color="auto"/>
                        <w:left w:val="none" w:sz="0" w:space="0" w:color="auto"/>
                        <w:bottom w:val="none" w:sz="0" w:space="0" w:color="auto"/>
                        <w:right w:val="none" w:sz="0" w:space="0" w:color="auto"/>
                      </w:divBdr>
                      <w:divsChild>
                        <w:div w:id="371999971">
                          <w:marLeft w:val="0"/>
                          <w:marRight w:val="0"/>
                          <w:marTop w:val="0"/>
                          <w:marBottom w:val="0"/>
                          <w:divBdr>
                            <w:top w:val="none" w:sz="0" w:space="0" w:color="auto"/>
                            <w:left w:val="none" w:sz="0" w:space="0" w:color="auto"/>
                            <w:bottom w:val="none" w:sz="0" w:space="0" w:color="auto"/>
                            <w:right w:val="none" w:sz="0" w:space="0" w:color="auto"/>
                          </w:divBdr>
                          <w:divsChild>
                            <w:div w:id="1169563941">
                              <w:marLeft w:val="0"/>
                              <w:marRight w:val="0"/>
                              <w:marTop w:val="0"/>
                              <w:marBottom w:val="0"/>
                              <w:divBdr>
                                <w:top w:val="none" w:sz="0" w:space="0" w:color="auto"/>
                                <w:left w:val="none" w:sz="0" w:space="0" w:color="auto"/>
                                <w:bottom w:val="none" w:sz="0" w:space="0" w:color="auto"/>
                                <w:right w:val="none" w:sz="0" w:space="0" w:color="auto"/>
                              </w:divBdr>
                              <w:divsChild>
                                <w:div w:id="12398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 Efe</dc:creator>
  <cp:keywords/>
  <dc:description/>
  <cp:lastModifiedBy>Tuğçe Metin</cp:lastModifiedBy>
  <cp:revision>11</cp:revision>
  <dcterms:created xsi:type="dcterms:W3CDTF">2025-12-06T18:12:00Z</dcterms:created>
  <dcterms:modified xsi:type="dcterms:W3CDTF">2025-12-11T12:17:00Z</dcterms:modified>
</cp:coreProperties>
</file>