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3BB" w:rsidRDefault="003423BB" w:rsidP="0076707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14C91">
        <w:rPr>
          <w:rFonts w:ascii="Times New Roman" w:hAnsi="Times New Roman" w:cs="Times New Roman"/>
          <w:sz w:val="24"/>
          <w:szCs w:val="24"/>
        </w:rPr>
        <w:t>ECONOMIC AND FINANCIAL COMMI</w:t>
      </w:r>
      <w:r w:rsidR="00414C91" w:rsidRPr="00744D34">
        <w:rPr>
          <w:rFonts w:ascii="Times New Roman" w:hAnsi="Times New Roman" w:cs="Times New Roman"/>
          <w:sz w:val="24"/>
          <w:szCs w:val="24"/>
        </w:rPr>
        <w:t xml:space="preserve">TTEE </w:t>
      </w:r>
      <w:r w:rsidR="00414C91">
        <w:rPr>
          <w:rFonts w:ascii="Times New Roman" w:hAnsi="Times New Roman" w:cs="Times New Roman"/>
          <w:sz w:val="24"/>
          <w:szCs w:val="24"/>
        </w:rPr>
        <w:t>(</w:t>
      </w:r>
      <w:r w:rsidR="00414C91" w:rsidRPr="00744D34">
        <w:rPr>
          <w:rFonts w:ascii="Times New Roman" w:hAnsi="Times New Roman" w:cs="Times New Roman"/>
          <w:sz w:val="24"/>
          <w:szCs w:val="24"/>
        </w:rPr>
        <w:t>ECOFIN</w:t>
      </w:r>
      <w:r w:rsidR="00414C91">
        <w:rPr>
          <w:rFonts w:ascii="Times New Roman" w:hAnsi="Times New Roman" w:cs="Times New Roman"/>
          <w:sz w:val="24"/>
          <w:szCs w:val="24"/>
        </w:rPr>
        <w:t>)</w:t>
      </w:r>
    </w:p>
    <w:p w:rsidR="003423BB" w:rsidRDefault="003423BB" w:rsidP="0076707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Topic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14C91">
        <w:rPr>
          <w:rFonts w:ascii="Times New Roman" w:hAnsi="Times New Roman" w:cs="Times New Roman"/>
          <w:sz w:val="24"/>
          <w:szCs w:val="24"/>
        </w:rPr>
        <w:t>ECONOMIC EFFECTS OF CLIMATE CHANGE AND SUSTAI</w:t>
      </w:r>
      <w:r w:rsidR="00414C91" w:rsidRPr="003423BB">
        <w:rPr>
          <w:rFonts w:ascii="Times New Roman" w:hAnsi="Times New Roman" w:cs="Times New Roman"/>
          <w:sz w:val="24"/>
          <w:szCs w:val="24"/>
        </w:rPr>
        <w:t>NABLE DEVELOPMENT</w:t>
      </w:r>
      <w:r w:rsidR="00414C91">
        <w:rPr>
          <w:rFonts w:ascii="Times New Roman" w:hAnsi="Times New Roman" w:cs="Times New Roman"/>
          <w:sz w:val="24"/>
          <w:szCs w:val="24"/>
        </w:rPr>
        <w:t xml:space="preserve"> STRATEGI</w:t>
      </w:r>
      <w:r w:rsidR="00414C91" w:rsidRPr="003423BB">
        <w:rPr>
          <w:rFonts w:ascii="Times New Roman" w:hAnsi="Times New Roman" w:cs="Times New Roman"/>
          <w:sz w:val="24"/>
          <w:szCs w:val="24"/>
        </w:rPr>
        <w:t>ES</w:t>
      </w:r>
    </w:p>
    <w:p w:rsidR="00767075" w:rsidRPr="00767075" w:rsidRDefault="00767075" w:rsidP="0076707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670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northwest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of Europe, is an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island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nation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consisting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England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Scotland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Wales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Northern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Ireland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approximately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68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populous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has a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long-standing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parliamentary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plays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gramStart"/>
      <w:r w:rsidRPr="00767075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world's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hubs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highlights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UK’s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leadership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>.</w:t>
      </w:r>
    </w:p>
    <w:p w:rsidR="00767075" w:rsidRPr="00767075" w:rsidRDefault="00767075" w:rsidP="0076707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7075" w:rsidRPr="00767075" w:rsidRDefault="00744D34" w:rsidP="0076707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44D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extensive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actively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participated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. As a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B1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9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="008B1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B1229">
        <w:rPr>
          <w:rFonts w:ascii="Times New Roman" w:hAnsi="Times New Roman" w:cs="Times New Roman"/>
          <w:sz w:val="24"/>
          <w:szCs w:val="24"/>
        </w:rPr>
        <w:t xml:space="preserve"> Financial </w:t>
      </w:r>
      <w:proofErr w:type="spellStart"/>
      <w:r w:rsidR="008B1229" w:rsidRPr="00744D34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r w:rsidR="008B1229">
        <w:rPr>
          <w:rFonts w:ascii="Times New Roman" w:hAnsi="Times New Roman" w:cs="Times New Roman"/>
          <w:sz w:val="24"/>
          <w:szCs w:val="24"/>
        </w:rPr>
        <w:t>(</w:t>
      </w:r>
      <w:r w:rsidRPr="00744D34">
        <w:rPr>
          <w:rFonts w:ascii="Times New Roman" w:hAnsi="Times New Roman" w:cs="Times New Roman"/>
          <w:sz w:val="24"/>
          <w:szCs w:val="24"/>
        </w:rPr>
        <w:t>ECOFIN</w:t>
      </w:r>
      <w:r w:rsidR="008B1229">
        <w:rPr>
          <w:rFonts w:ascii="Times New Roman" w:hAnsi="Times New Roman" w:cs="Times New Roman"/>
          <w:sz w:val="24"/>
          <w:szCs w:val="24"/>
        </w:rPr>
        <w:t>)</w:t>
      </w:r>
      <w:r w:rsidRPr="00744D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UK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emphasizes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integrating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risks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highlighted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climate-related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disclosures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investments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pricing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mechanisms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long-term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stability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. Through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initiatives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Finance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UK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promoting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finance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aligns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crucial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mitigating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change’s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advancing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4D34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3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744D34">
        <w:rPr>
          <w:rFonts w:ascii="Times New Roman" w:hAnsi="Times New Roman" w:cs="Times New Roman"/>
          <w:sz w:val="24"/>
          <w:szCs w:val="24"/>
        </w:rPr>
        <w:t>.</w:t>
      </w:r>
    </w:p>
    <w:p w:rsidR="00767075" w:rsidRPr="00767075" w:rsidRDefault="00767075" w:rsidP="00767075">
      <w:pPr>
        <w:rPr>
          <w:rFonts w:ascii="Times New Roman" w:hAnsi="Times New Roman" w:cs="Times New Roman"/>
          <w:sz w:val="24"/>
          <w:szCs w:val="24"/>
        </w:rPr>
      </w:pPr>
    </w:p>
    <w:p w:rsidR="00767075" w:rsidRPr="00767075" w:rsidRDefault="00767075" w:rsidP="0076707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670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investments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expand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financing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strengthen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7075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accelerate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economies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Additionally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supporting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clean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innovations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assistance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enhance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combating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075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767075">
        <w:rPr>
          <w:rFonts w:ascii="Times New Roman" w:hAnsi="Times New Roman" w:cs="Times New Roman"/>
          <w:sz w:val="24"/>
          <w:szCs w:val="24"/>
        </w:rPr>
        <w:t>.</w:t>
      </w:r>
    </w:p>
    <w:p w:rsidR="00767075" w:rsidRPr="00767075" w:rsidRDefault="00D944C2" w:rsidP="00767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REFERENCE</w:t>
      </w:r>
    </w:p>
    <w:p w:rsidR="00767075" w:rsidRPr="00767075" w:rsidRDefault="00767075" w:rsidP="00767075">
      <w:pPr>
        <w:rPr>
          <w:rFonts w:ascii="Times New Roman" w:hAnsi="Times New Roman" w:cs="Times New Roman"/>
          <w:sz w:val="24"/>
          <w:szCs w:val="24"/>
        </w:rPr>
      </w:pPr>
      <w:r w:rsidRPr="00767075">
        <w:rPr>
          <w:rFonts w:ascii="Times New Roman" w:hAnsi="Times New Roman" w:cs="Times New Roman"/>
          <w:sz w:val="24"/>
          <w:szCs w:val="24"/>
        </w:rPr>
        <w:t>https://www.gov.uk/government/publications/offshore-wind-sector-deal</w:t>
      </w:r>
    </w:p>
    <w:p w:rsidR="00767075" w:rsidRPr="00767075" w:rsidRDefault="00767075" w:rsidP="00767075">
      <w:pPr>
        <w:rPr>
          <w:rFonts w:ascii="Times New Roman" w:hAnsi="Times New Roman" w:cs="Times New Roman"/>
          <w:sz w:val="24"/>
          <w:szCs w:val="24"/>
        </w:rPr>
      </w:pPr>
      <w:r w:rsidRPr="00767075">
        <w:rPr>
          <w:rFonts w:ascii="Times New Roman" w:hAnsi="Times New Roman" w:cs="Times New Roman"/>
          <w:sz w:val="24"/>
          <w:szCs w:val="24"/>
        </w:rPr>
        <w:t>https://www.greenfinanceinstitute.co.uk</w:t>
      </w:r>
    </w:p>
    <w:p w:rsidR="00AC4E8A" w:rsidRPr="00767075" w:rsidRDefault="00767075" w:rsidP="00767075">
      <w:pPr>
        <w:rPr>
          <w:rFonts w:ascii="Times New Roman" w:hAnsi="Times New Roman" w:cs="Times New Roman"/>
          <w:sz w:val="24"/>
          <w:szCs w:val="24"/>
        </w:rPr>
      </w:pPr>
      <w:r w:rsidRPr="00767075">
        <w:rPr>
          <w:rFonts w:ascii="Times New Roman" w:hAnsi="Times New Roman" w:cs="Times New Roman"/>
          <w:sz w:val="24"/>
          <w:szCs w:val="24"/>
        </w:rPr>
        <w:t>https://www.gov.uk/government/collections/international-climate-finance</w:t>
      </w:r>
    </w:p>
    <w:sectPr w:rsidR="00AC4E8A" w:rsidRPr="00767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82"/>
    <w:rsid w:val="003423BB"/>
    <w:rsid w:val="00414C91"/>
    <w:rsid w:val="00744D34"/>
    <w:rsid w:val="00747618"/>
    <w:rsid w:val="00767075"/>
    <w:rsid w:val="008B1229"/>
    <w:rsid w:val="00AC4E8A"/>
    <w:rsid w:val="00C23A82"/>
    <w:rsid w:val="00D9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7EE73-4D1B-4DC6-80A4-C8C0314C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hesabı</cp:lastModifiedBy>
  <cp:revision>2</cp:revision>
  <dcterms:created xsi:type="dcterms:W3CDTF">2024-12-16T09:54:00Z</dcterms:created>
  <dcterms:modified xsi:type="dcterms:W3CDTF">2024-12-16T09:54:00Z</dcterms:modified>
</cp:coreProperties>
</file>