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aptanmış A"/>
        <w:spacing w:after="0" w:line="280" w:lineRule="exact"/>
      </w:pPr>
      <w:r>
        <w:rPr>
          <w:rtl w:val="0"/>
          <w:lang w:val="en-US"/>
        </w:rPr>
        <w:t>Country: Pakistan</w:t>
      </w:r>
      <w:r>
        <w:drawing xmlns:a="http://schemas.openxmlformats.org/drawingml/2006/main">
          <wp:anchor distT="0" distB="0" distL="0" distR="0" simplePos="0" relativeHeight="251659264" behindDoc="0" locked="0" layoutInCell="1" allowOverlap="1">
            <wp:simplePos x="0" y="0"/>
            <wp:positionH relativeFrom="margin">
              <wp:posOffset>4362450</wp:posOffset>
            </wp:positionH>
            <wp:positionV relativeFrom="page">
              <wp:posOffset>567690</wp:posOffset>
            </wp:positionV>
            <wp:extent cx="1739453" cy="825801"/>
            <wp:effectExtent l="0" t="0" r="0" b="0"/>
            <wp:wrapNone/>
            <wp:docPr id="1073741825" name="officeArt object" descr="bilinmeyen.png"/>
            <wp:cNvGraphicFramePr/>
            <a:graphic xmlns:a="http://schemas.openxmlformats.org/drawingml/2006/main">
              <a:graphicData uri="http://schemas.openxmlformats.org/drawingml/2006/picture">
                <pic:pic xmlns:pic="http://schemas.openxmlformats.org/drawingml/2006/picture">
                  <pic:nvPicPr>
                    <pic:cNvPr id="1073741825" name="bilinmeyen.png" descr="bilinmeyen.png"/>
                    <pic:cNvPicPr>
                      <a:picLocks noChangeAspect="1"/>
                    </pic:cNvPicPr>
                  </pic:nvPicPr>
                  <pic:blipFill>
                    <a:blip r:embed="rId4">
                      <a:extLst/>
                    </a:blip>
                    <a:stretch>
                      <a:fillRect/>
                    </a:stretch>
                  </pic:blipFill>
                  <pic:spPr>
                    <a:xfrm>
                      <a:off x="0" y="0"/>
                      <a:ext cx="1739453" cy="825801"/>
                    </a:xfrm>
                    <a:prstGeom prst="rect">
                      <a:avLst/>
                    </a:prstGeom>
                    <a:ln w="12700" cap="flat">
                      <a:noFill/>
                      <a:miter lim="400000"/>
                    </a:ln>
                    <a:effectLst/>
                  </pic:spPr>
                </pic:pic>
              </a:graphicData>
            </a:graphic>
          </wp:anchor>
        </w:drawing>
      </w:r>
      <w:r>
        <w:tab/>
        <w:tab/>
        <w:tab/>
        <w:tab/>
        <w:tab/>
        <w:tab/>
        <w:tab/>
      </w:r>
    </w:p>
    <w:p>
      <w:pPr>
        <w:pStyle w:val="Saptanmış A"/>
        <w:spacing w:after="0" w:line="280" w:lineRule="exact"/>
      </w:pPr>
      <w:r>
        <w:rPr>
          <w:rtl w:val="0"/>
          <w:lang w:val="en-US"/>
        </w:rPr>
        <w:t>Topic: Ensuring Access to Education for Refugee Children</w:t>
      </w:r>
    </w:p>
    <w:p>
      <w:pPr>
        <w:pStyle w:val="Saptanmış A"/>
        <w:spacing w:after="0" w:line="280" w:lineRule="exact"/>
      </w:pPr>
      <w:r>
        <w:rPr>
          <w:rtl w:val="0"/>
          <w:lang w:val="en-US"/>
        </w:rPr>
        <w:t>Committee: SOCHUM-2</w:t>
      </w:r>
    </w:p>
    <w:p>
      <w:pPr>
        <w:pStyle w:val="Saptanmış A"/>
        <w:spacing w:after="0" w:line="280" w:lineRule="exact"/>
      </w:pPr>
    </w:p>
    <w:p>
      <w:pPr>
        <w:pStyle w:val="Saptanmış A"/>
        <w:spacing w:after="0" w:line="280" w:lineRule="exact"/>
      </w:pPr>
    </w:p>
    <w:p>
      <w:pPr>
        <w:pStyle w:val="Saptanmış A"/>
        <w:spacing w:after="0" w:line="280" w:lineRule="exact"/>
      </w:pPr>
      <w:r>
        <w:rPr>
          <w:rtl w:val="0"/>
          <w:lang w:val="en-US"/>
        </w:rPr>
        <w:t>Pakistan is a Country in South Asia. The capital city of Pakistan is Islamabad. The population of the country is 256,735,325. Pakistan is the second largest Muslim Community. It borders Pakistan with India to the East Afghanistan to the West Iran to the Southwest and China to the Northeast.</w:t>
      </w:r>
      <w:r>
        <w:rPr>
          <w:shd w:val="clear" w:color="auto" w:fill="ffffff"/>
          <w:rtl w:val="0"/>
          <w:lang w:val="en-US"/>
        </w:rPr>
        <w:t xml:space="preserve"> Pakistan is the third largest refugee hosting country in the world, with over 1.4 million Afghan refugees.</w:t>
      </w:r>
      <w:r>
        <w:rPr>
          <w:shd w:val="clear" w:color="auto" w:fill="ffffff"/>
          <w:rtl w:val="0"/>
        </w:rPr>
        <w:t> </w:t>
      </w:r>
    </w:p>
    <w:p>
      <w:pPr>
        <w:pStyle w:val="Normal (Web)"/>
        <w:shd w:val="clear" w:color="auto" w:fill="ffffff"/>
        <w:spacing w:before="0" w:after="0" w:line="280" w:lineRule="exact"/>
        <w:jc w:val="both"/>
      </w:pPr>
    </w:p>
    <w:p>
      <w:pPr>
        <w:pStyle w:val="Normal (Web)"/>
        <w:shd w:val="clear" w:color="auto" w:fill="ffffff"/>
        <w:spacing w:before="0" w:after="0" w:line="280" w:lineRule="exact"/>
        <w:jc w:val="both"/>
        <w:rPr>
          <w:rStyle w:val="Yok"/>
          <w:outline w:val="0"/>
          <w:color w:val="212121"/>
          <w:u w:color="212121"/>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Pakistan has not ratified the 1951 Refugee Convention or its 1967 Protocol, nor</w:t>
      </w:r>
      <w:r>
        <w:rPr>
          <w:outline w:val="0"/>
          <w:color w:val="212121"/>
          <w:u w:color="212121"/>
          <w:shd w:val="clear" w:color="auto" w:fill="ffffff"/>
          <w:rtl w:val="0"/>
          <w14:textFill>
            <w14:solidFill>
              <w14:srgbClr w14:val="212121"/>
            </w14:solidFill>
          </w14:textFill>
        </w:rPr>
        <w:t> </w:t>
      </w:r>
      <w:r>
        <w:rPr>
          <w:outline w:val="0"/>
          <w:color w:val="212121"/>
          <w:u w:color="212121"/>
          <w:shd w:val="clear" w:color="auto" w:fill="ffffff"/>
          <w:rtl w:val="0"/>
          <w:lang w:val="en-US"/>
          <w14:textFill>
            <w14:solidFill>
              <w14:srgbClr w14:val="212121"/>
            </w14:solidFill>
          </w14:textFill>
        </w:rPr>
        <w:t>has it adopted national refugee legislation. Refugees are treated as provided by the</w:t>
      </w:r>
      <w:r>
        <w:rPr>
          <w:outline w:val="0"/>
          <w:color w:val="212121"/>
          <w:u w:color="212121"/>
          <w:shd w:val="clear" w:color="auto" w:fill="ffffff"/>
          <w:rtl w:val="0"/>
          <w14:textFill>
            <w14:solidFill>
              <w14:srgbClr w14:val="212121"/>
            </w14:solidFill>
          </w14:textFill>
        </w:rPr>
        <w:t> </w:t>
      </w:r>
      <w:r>
        <w:rPr>
          <w:rStyle w:val="Hyperlink.0"/>
        </w:rPr>
        <w:fldChar w:fldCharType="begin" w:fldLock="0"/>
      </w:r>
      <w:r>
        <w:rPr>
          <w:rStyle w:val="Hyperlink.0"/>
        </w:rPr>
        <w:instrText xml:space="preserve"> HYPERLINK "https://www.ilo.org/dyn/natlex/natlex4.detail?p_isn=37905"</w:instrText>
      </w:r>
      <w:r>
        <w:rPr>
          <w:rStyle w:val="Hyperlink.0"/>
        </w:rPr>
        <w:fldChar w:fldCharType="separate" w:fldLock="0"/>
      </w:r>
      <w:r>
        <w:rPr>
          <w:rStyle w:val="Hyperlink.0"/>
          <w:rtl w:val="0"/>
        </w:rPr>
        <w:t>Foreigners Act (1946)</w:t>
      </w:r>
      <w:r>
        <w:rPr/>
        <w:fldChar w:fldCharType="end" w:fldLock="0"/>
      </w:r>
      <w:r>
        <w:rPr>
          <w:rStyle w:val="Yok"/>
          <w:outline w:val="0"/>
          <w:color w:val="212121"/>
          <w:u w:color="212121"/>
          <w:shd w:val="clear" w:color="auto" w:fill="ffffff"/>
          <w:rtl w:val="0"/>
          <w14:textFill>
            <w14:solidFill>
              <w14:srgbClr w14:val="212121"/>
            </w14:solidFill>
          </w14:textFill>
        </w:rPr>
        <w:t>.</w:t>
      </w:r>
      <w:r>
        <w:rPr>
          <w:rStyle w:val="Yok"/>
          <w:outline w:val="0"/>
          <w:color w:val="212121"/>
          <w:u w:color="212121"/>
          <w:shd w:val="clear" w:color="auto" w:fill="ffffff"/>
          <w:rtl w:val="0"/>
          <w14:textFill>
            <w14:solidFill>
              <w14:srgbClr w14:val="212121"/>
            </w14:solidFill>
          </w14:textFill>
        </w:rPr>
        <w:t> </w:t>
      </w:r>
      <w:r>
        <w:rPr>
          <w:rStyle w:val="Yok"/>
          <w:outline w:val="0"/>
          <w:color w:val="212121"/>
          <w:u w:color="212121"/>
          <w:shd w:val="clear" w:color="auto" w:fill="ffffff"/>
          <w:rtl w:val="0"/>
          <w:lang w:val="en-US"/>
          <w14:textFill>
            <w14:solidFill>
              <w14:srgbClr w14:val="212121"/>
            </w14:solidFill>
          </w14:textFill>
        </w:rPr>
        <w:t>While the</w:t>
      </w:r>
      <w:r>
        <w:rPr>
          <w:rStyle w:val="Yok"/>
          <w:outline w:val="0"/>
          <w:color w:val="212121"/>
          <w:u w:color="212121"/>
          <w:shd w:val="clear" w:color="auto" w:fill="ffffff"/>
          <w:rtl w:val="0"/>
          <w14:textFill>
            <w14:solidFill>
              <w14:srgbClr w14:val="212121"/>
            </w14:solidFill>
          </w14:textFill>
        </w:rPr>
        <w:t> </w:t>
      </w:r>
      <w:r>
        <w:rPr>
          <w:rStyle w:val="Yok"/>
          <w:outline w:val="0"/>
          <w:color w:val="212121"/>
          <w:u w:color="212121"/>
          <w:shd w:val="clear" w:color="auto" w:fill="ffffff"/>
          <w:rtl w:val="0"/>
          <w:lang w:val="en-US"/>
          <w14:textFill>
            <w14:solidFill>
              <w14:srgbClr w14:val="212121"/>
            </w14:solidFill>
          </w14:textFill>
        </w:rPr>
        <w:t>national response is primarily based on support for voluntary repatriation, The government has committed to strengthening access to social services, including health care and education. While refugees are granted access to education in Pakistan, limited data is available to monitor their progression, and options for local integration are restricted.</w:t>
      </w:r>
      <w:r>
        <w:rPr>
          <w:rStyle w:val="Yok"/>
          <w:outline w:val="0"/>
          <w:color w:val="212121"/>
          <w:u w:color="212121"/>
          <w:shd w:val="clear" w:color="auto" w:fill="ffffff"/>
          <w:rtl w:val="0"/>
          <w14:textFill>
            <w14:solidFill>
              <w14:srgbClr w14:val="212121"/>
            </w14:solidFill>
          </w14:textFill>
        </w:rPr>
        <w:t> </w:t>
      </w:r>
      <w:r>
        <w:rPr>
          <w:rStyle w:val="Yok"/>
          <w:outline w:val="0"/>
          <w:color w:val="212121"/>
          <w:u w:color="212121"/>
          <w:rtl w:val="0"/>
          <w:lang w:val="en-US"/>
          <w14:textFill>
            <w14:solidFill>
              <w14:srgbClr w14:val="212121"/>
            </w14:solidFill>
          </w14:textFill>
        </w:rPr>
        <w:t>Pakistan has followed a positive trajectory for the inclusion of refugees in education policy. Progress on data is less clear: while KP and Balochistan provide for further refugee data inclusion in EMIS, initiatives at the national level remain limited. Enablers and barriers to further policy and data reform are outlined below.</w:t>
      </w:r>
    </w:p>
    <w:p>
      <w:pPr>
        <w:pStyle w:val="Saptanmış A"/>
        <w:spacing w:after="0" w:line="280" w:lineRule="exact"/>
        <w:rPr>
          <w:rStyle w:val="Yok"/>
          <w:outline w:val="0"/>
          <w:color w:val="212121"/>
          <w:u w:color="212121"/>
          <w14:textFill>
            <w14:solidFill>
              <w14:srgbClr w14:val="212121"/>
            </w14:solidFill>
          </w14:textFill>
        </w:rPr>
      </w:pPr>
    </w:p>
    <w:p>
      <w:pPr>
        <w:pStyle w:val="Saptanmış A"/>
        <w:spacing w:after="0" w:line="280" w:lineRule="exact"/>
      </w:pPr>
      <w:r>
        <w:rPr>
          <w:rStyle w:val="Yok"/>
          <w:rtl w:val="0"/>
          <w:lang w:val="en-US"/>
        </w:rPr>
        <w:t>In Pakistan, job opportunities can be opened to alleviate poverty. Donations can be made. Economic support can be given to the public. Charities can be established. Schools can be opened for education. Courses related to education can ben given. Security can be increased in the country in the fight against terrorism, and unity can be established Among the people.</w:t>
      </w:r>
    </w:p>
    <w:p>
      <w:pPr>
        <w:pStyle w:val="Saptanmış A"/>
        <w:spacing w:after="0" w:line="280" w:lineRule="exact"/>
      </w:pPr>
      <w:r>
        <w:rPr>
          <w:rtl w:val="0"/>
        </w:rPr>
        <w:t> </w:t>
      </w:r>
    </w:p>
    <w:p>
      <w:pPr>
        <w:pStyle w:val="Saptanmış A"/>
        <w:spacing w:after="0" w:line="280" w:lineRule="exact"/>
      </w:pPr>
      <w:r>
        <w:rPr>
          <w:rtl w:val="0"/>
        </w:rPr>
        <w:t xml:space="preserve">References </w:t>
      </w:r>
    </w:p>
    <w:p>
      <w:pPr>
        <w:pStyle w:val="Saptanmış A"/>
        <w:spacing w:after="0" w:line="280" w:lineRule="exact"/>
      </w:pPr>
      <w:r>
        <w:rPr>
          <w:rStyle w:val="Hyperlink.1"/>
        </w:rPr>
        <w:fldChar w:fldCharType="begin" w:fldLock="0"/>
      </w:r>
      <w:r>
        <w:rPr>
          <w:rStyle w:val="Hyperlink.1"/>
        </w:rPr>
        <w:instrText xml:space="preserve"> HYPERLINK "https://www.unesco.org/en/emergencies/education/data/refugees/pakistan"</w:instrText>
      </w:r>
      <w:r>
        <w:rPr>
          <w:rStyle w:val="Hyperlink.1"/>
        </w:rPr>
        <w:fldChar w:fldCharType="separate" w:fldLock="0"/>
      </w:r>
      <w:r>
        <w:rPr>
          <w:rStyle w:val="Hyperlink.1"/>
          <w:rtl w:val="0"/>
          <w:lang w:val="en-US"/>
        </w:rPr>
        <w:t>https://www.unesco.org/en/emergencies/education/data/refugees/pakistan</w:t>
      </w:r>
      <w:r>
        <w:rPr/>
        <w:fldChar w:fldCharType="end" w:fldLock="0"/>
      </w:r>
    </w:p>
    <w:p>
      <w:pPr>
        <w:pStyle w:val="Saptanmış A"/>
        <w:spacing w:after="0" w:line="280" w:lineRule="exact"/>
        <w:rPr>
          <w:rStyle w:val="Yok"/>
          <w:u w:color="467885"/>
        </w:rPr>
      </w:pPr>
      <w:r>
        <w:rPr>
          <w:rStyle w:val="Hyperlink.2"/>
        </w:rPr>
        <w:fldChar w:fldCharType="begin" w:fldLock="0"/>
      </w:r>
      <w:r>
        <w:rPr>
          <w:rStyle w:val="Hyperlink.2"/>
        </w:rPr>
        <w:instrText xml:space="preserve"> HYPERLINK "https://share.google/4HsCSzgxODMPPawFn"</w:instrText>
      </w:r>
      <w:r>
        <w:rPr>
          <w:rStyle w:val="Hyperlink.2"/>
        </w:rPr>
        <w:fldChar w:fldCharType="separate" w:fldLock="0"/>
      </w:r>
      <w:r>
        <w:rPr>
          <w:rStyle w:val="Hyperlink.2"/>
          <w:rtl w:val="0"/>
          <w:lang w:val="en-US"/>
        </w:rPr>
        <w:t>https://share.google/4HsCSzgxODMPPawFn</w:t>
      </w:r>
      <w:r>
        <w:rPr/>
        <w:fldChar w:fldCharType="end" w:fldLock="0"/>
      </w:r>
    </w:p>
    <w:p>
      <w:pPr>
        <w:pStyle w:val="Saptanmış A"/>
      </w:pPr>
      <w:r>
        <w:rPr>
          <w:rtl w:val="0"/>
        </w:rPr>
        <w:t>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aptanmış A">
    <w:name w:val="Saptanmış A"/>
    <w:next w:val="Saptanmış A"/>
    <w:pPr>
      <w:keepNext w:val="0"/>
      <w:keepLines w:val="0"/>
      <w:pageBreakBefore w:val="0"/>
      <w:widowControl w:val="1"/>
      <w:shd w:val="clear" w:color="auto" w:fill="auto"/>
      <w:suppressAutoHyphens w:val="0"/>
      <w:bidi w:val="0"/>
      <w:spacing w:before="0" w:after="213" w:line="368" w:lineRule="atLeast"/>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Yok">
    <w:name w:val="Yok"/>
  </w:style>
  <w:style w:type="character" w:styleId="Hyperlink.0">
    <w:name w:val="Hyperlink.0"/>
    <w:basedOn w:val="Yok"/>
    <w:next w:val="Hyperlink.0"/>
    <w:rPr>
      <w:shd w:val="clear" w:color="auto" w:fill="ffffff"/>
    </w:rPr>
  </w:style>
  <w:style w:type="character" w:styleId="Bağlantı">
    <w:name w:val="Bağlantı"/>
    <w:rPr>
      <w:outline w:val="0"/>
      <w:color w:val="0000ff"/>
      <w:u w:val="single" w:color="0000ff"/>
      <w14:textFill>
        <w14:solidFill>
          <w14:srgbClr w14:val="0000FF"/>
        </w14:solidFill>
      </w14:textFill>
    </w:rPr>
  </w:style>
  <w:style w:type="character" w:styleId="Hyperlink.1">
    <w:name w:val="Hyperlink.1"/>
    <w:basedOn w:val="Bağlantı"/>
    <w:next w:val="Hyperlink.1"/>
    <w:rPr>
      <w:u w:val="none"/>
    </w:rPr>
  </w:style>
  <w:style w:type="character" w:styleId="Hyperlink.2">
    <w:name w:val="Hyperlink.2"/>
    <w:basedOn w:val="Yok"/>
    <w:next w:val="Hyperlink.2"/>
    <w:rPr>
      <w:outline w:val="0"/>
      <w:color w:val="467886"/>
      <w:u w:color="467886"/>
      <w:lang w:val="en-US"/>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