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A18D3" w14:textId="77777777" w:rsidR="004D32E0" w:rsidRPr="004D32E0" w:rsidRDefault="004D32E0" w:rsidP="004D32E0">
      <w:pPr>
        <w:jc w:val="both"/>
        <w:rPr>
          <w:b/>
          <w:bCs/>
        </w:rPr>
      </w:pPr>
      <w:r w:rsidRPr="004D32E0">
        <w:rPr>
          <w:b/>
          <w:bCs/>
        </w:rPr>
        <w:t>Committee: Economic and Financial Committee (ECOFIN) Country: Republic of Indonesia Agenda Item: Promoting the Green Economy and Renewable Energy Investments</w:t>
      </w:r>
    </w:p>
    <w:p w14:paraId="4BF73C08" w14:textId="77777777" w:rsidR="004D32E0" w:rsidRPr="004D32E0" w:rsidRDefault="004D32E0" w:rsidP="004D32E0">
      <w:pPr>
        <w:jc w:val="both"/>
        <w:rPr>
          <w:b/>
          <w:bCs/>
        </w:rPr>
      </w:pPr>
      <w:r w:rsidRPr="004D32E0">
        <w:rPr>
          <w:b/>
          <w:bCs/>
        </w:rPr>
        <w:t>Position Paper</w:t>
      </w:r>
    </w:p>
    <w:p w14:paraId="66C6CF9A" w14:textId="77777777" w:rsidR="004D32E0" w:rsidRPr="004D32E0" w:rsidRDefault="004D32E0" w:rsidP="004D32E0">
      <w:pPr>
        <w:jc w:val="both"/>
        <w:rPr>
          <w:b/>
          <w:bCs/>
        </w:rPr>
      </w:pPr>
      <w:r w:rsidRPr="004D32E0">
        <w:rPr>
          <w:b/>
          <w:bCs/>
        </w:rPr>
        <w:t>The Republic of Indonesia, as the world's largest archipelago nation, stands on the front lines of the climate crisis. With over 17,000 islands, we are acutely aware that rising sea levels and extreme weather threaten our very existence. However, Indonesia also faces a significant economic dilemma. We are a rapidly developing economy with a large population, and historically, we have relied on affordable fossil fuels, specifically coal, to power our industries and electrify our islands. Indonesia fully supports the transition to a green economy, but we emphasize that this transition must be fair, gradual, and inclusive. We believe that environmental protection must not come at the cost of halting our economic development or increasing poverty.</w:t>
      </w:r>
    </w:p>
    <w:p w14:paraId="741738D5" w14:textId="77777777" w:rsidR="004D32E0" w:rsidRPr="004D32E0" w:rsidRDefault="004D32E0" w:rsidP="004D32E0">
      <w:pPr>
        <w:jc w:val="both"/>
        <w:rPr>
          <w:b/>
          <w:bCs/>
        </w:rPr>
      </w:pPr>
      <w:r w:rsidRPr="004D32E0">
        <w:rPr>
          <w:b/>
          <w:bCs/>
        </w:rPr>
        <w:t>Indonesia possesses immense potential for renewable energy, particularly in geothermal power, as we are located on the Pacific "Ring of Fire." We hold roughly 40% of the world's geothermal reserves. Despite this, the high initial cost of green technology and infrastructure remains a major barrier. We have recently launched the "Just Energy Transition Partnership" (JETP) with international partners to mobilize funding for our shift away from coal. However, we note that many developing nations struggle to attract green investments because global financial markets view them as "high risk." We argue that the current global financial system makes it too expensive for developing countries to borrow money for green projects compared to developed nations.</w:t>
      </w:r>
    </w:p>
    <w:p w14:paraId="409C587C" w14:textId="77777777" w:rsidR="004D32E0" w:rsidRPr="004D32E0" w:rsidRDefault="004D32E0" w:rsidP="004D32E0">
      <w:pPr>
        <w:jc w:val="both"/>
        <w:rPr>
          <w:b/>
          <w:bCs/>
        </w:rPr>
      </w:pPr>
      <w:r w:rsidRPr="004D32E0">
        <w:rPr>
          <w:b/>
          <w:bCs/>
        </w:rPr>
        <w:t>Indonesia’s policy in ECOFIN is centered on "International Cooperation and Technology Transfer." We are currently building our new capital city, Nusantara, as a "forest city" with a goal of being carbon-neutral, which serves as a model for green urban development in the Global South. We call upon this committee to create mechanisms that lower the cost of capital for green investments in developing countries. Furthermore, we urge developed nations to fulfill their promises of technology sharing, so we can manufacture solar panels and batteries locally, creating "green jobs" for our people. Indonesia stands ready to bridge the gap between developed and developing economies to ensure a sustainable future for all.</w:t>
      </w:r>
    </w:p>
    <w:p w14:paraId="7AC530F2" w14:textId="77777777" w:rsidR="005951D2" w:rsidRDefault="005951D2"/>
    <w:sectPr w:rsidR="00595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34"/>
    <w:rsid w:val="003E61AA"/>
    <w:rsid w:val="00433C36"/>
    <w:rsid w:val="004D32E0"/>
    <w:rsid w:val="005951D2"/>
    <w:rsid w:val="007C4D08"/>
    <w:rsid w:val="009A1DD0"/>
    <w:rsid w:val="00EB755C"/>
    <w:rsid w:val="00F214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55B3"/>
  <w15:chartTrackingRefBased/>
  <w15:docId w15:val="{7A57F910-E096-4EF7-8F35-7E4A74E5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theme="minorBidi"/>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AA"/>
  </w:style>
  <w:style w:type="paragraph" w:styleId="Balk1">
    <w:name w:val="heading 1"/>
    <w:basedOn w:val="Normal"/>
    <w:next w:val="Normal"/>
    <w:link w:val="Balk1Char"/>
    <w:uiPriority w:val="9"/>
    <w:qFormat/>
    <w:rsid w:val="003E6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E6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E61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E61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E61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E61A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61A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61A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61A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61A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E61A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E61A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E61A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E61A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E61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61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61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61AA"/>
    <w:rPr>
      <w:rFonts w:eastAsiaTheme="majorEastAsia" w:cstheme="majorBidi"/>
      <w:color w:val="272727" w:themeColor="text1" w:themeTint="D8"/>
    </w:rPr>
  </w:style>
  <w:style w:type="paragraph" w:styleId="KonuBal">
    <w:name w:val="Title"/>
    <w:basedOn w:val="Normal"/>
    <w:next w:val="Normal"/>
    <w:link w:val="KonuBalChar"/>
    <w:uiPriority w:val="10"/>
    <w:qFormat/>
    <w:rsid w:val="003E6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61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61A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61AA"/>
    <w:rPr>
      <w:rFonts w:eastAsiaTheme="majorEastAsia" w:cstheme="majorBidi"/>
      <w:color w:val="595959" w:themeColor="text1" w:themeTint="A6"/>
      <w:spacing w:val="15"/>
      <w:sz w:val="28"/>
      <w:szCs w:val="28"/>
    </w:rPr>
  </w:style>
  <w:style w:type="paragraph" w:styleId="ListeParagraf">
    <w:name w:val="List Paragraph"/>
    <w:basedOn w:val="Normal"/>
    <w:uiPriority w:val="34"/>
    <w:qFormat/>
    <w:rsid w:val="003E61AA"/>
    <w:pPr>
      <w:ind w:left="720"/>
      <w:contextualSpacing/>
    </w:pPr>
  </w:style>
  <w:style w:type="paragraph" w:styleId="Alnt">
    <w:name w:val="Quote"/>
    <w:basedOn w:val="Normal"/>
    <w:next w:val="Normal"/>
    <w:link w:val="AlntChar"/>
    <w:uiPriority w:val="29"/>
    <w:qFormat/>
    <w:rsid w:val="003E61A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61AA"/>
    <w:rPr>
      <w:i/>
      <w:iCs/>
      <w:color w:val="404040" w:themeColor="text1" w:themeTint="BF"/>
    </w:rPr>
  </w:style>
  <w:style w:type="paragraph" w:styleId="GlAlnt">
    <w:name w:val="Intense Quote"/>
    <w:basedOn w:val="Normal"/>
    <w:next w:val="Normal"/>
    <w:link w:val="GlAlntChar"/>
    <w:uiPriority w:val="30"/>
    <w:qFormat/>
    <w:rsid w:val="003E6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E61AA"/>
    <w:rPr>
      <w:i/>
      <w:iCs/>
      <w:color w:val="0F4761" w:themeColor="accent1" w:themeShade="BF"/>
    </w:rPr>
  </w:style>
  <w:style w:type="character" w:styleId="GlVurgulama">
    <w:name w:val="Intense Emphasis"/>
    <w:basedOn w:val="VarsaylanParagrafYazTipi"/>
    <w:uiPriority w:val="21"/>
    <w:qFormat/>
    <w:rsid w:val="003E61AA"/>
    <w:rPr>
      <w:i/>
      <w:iCs/>
      <w:color w:val="0F4761" w:themeColor="accent1" w:themeShade="BF"/>
    </w:rPr>
  </w:style>
  <w:style w:type="character" w:styleId="GlBavuru">
    <w:name w:val="Intense Reference"/>
    <w:basedOn w:val="VarsaylanParagrafYazTipi"/>
    <w:uiPriority w:val="32"/>
    <w:qFormat/>
    <w:rsid w:val="003E6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Buğra Erdik</dc:creator>
  <cp:keywords/>
  <dc:description/>
  <cp:lastModifiedBy>Buğra Erdik</cp:lastModifiedBy>
  <cp:revision>2</cp:revision>
  <dcterms:created xsi:type="dcterms:W3CDTF">2025-12-09T12:40:00Z</dcterms:created>
  <dcterms:modified xsi:type="dcterms:W3CDTF">2025-12-09T12:41:00Z</dcterms:modified>
</cp:coreProperties>
</file>