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5A53" w14:textId="77777777" w:rsidR="00D8094D" w:rsidRPr="00D8094D" w:rsidRDefault="00D8094D" w:rsidP="00D8094D">
      <w:pPr>
        <w:jc w:val="center"/>
        <w:rPr>
          <w:b/>
          <w:bCs/>
        </w:rPr>
      </w:pPr>
      <w:r w:rsidRPr="00D8094D">
        <w:rPr>
          <w:b/>
          <w:bCs/>
        </w:rPr>
        <w:t>WIPO – INDIA POSITION PAPER</w:t>
      </w:r>
    </w:p>
    <w:p w14:paraId="44235A3F" w14:textId="3D309BF2" w:rsidR="00D8094D" w:rsidRPr="00D8094D" w:rsidRDefault="00D8094D" w:rsidP="00D8094D">
      <w:pPr>
        <w:jc w:val="both"/>
      </w:pPr>
      <w:r w:rsidRPr="00D8094D">
        <w:t>India recognizes the pivotal role of intellectual property rights (IPRs) in fostering innovation and protecting the interests of young entrepreneurs. As a rapidly developing economy with a vibrant youth population, India is committed to ensuring that young innovators have access to a robust intellectual property framework that safeguards their creations and promotes economic growth.</w:t>
      </w:r>
    </w:p>
    <w:p w14:paraId="1B4A0EDC" w14:textId="77777777" w:rsidR="00D8094D" w:rsidRPr="00D8094D" w:rsidRDefault="00D8094D" w:rsidP="00D8094D">
      <w:pPr>
        <w:jc w:val="both"/>
      </w:pPr>
      <w:r w:rsidRPr="00D8094D">
        <w:t>India has made significant progress in strengthening its intellectual property ecosystem. Initiatives such as the National Intellectual Property Rights Policy and programs like "Start-up India" provide legal, financial, and educational support to young entrepreneurs. India’s Intellectual Property Appellate Board (IPAB) and the modernization of patent and trademark offices have enhanced the efficiency and accessibility of IP-related services. Despite these advancements, challenges such as lack of awareness, high costs of registration, and issues of enforcement continue to hinder the full potential of intellectual property protection for young innovators.</w:t>
      </w:r>
    </w:p>
    <w:p w14:paraId="0328DDF3" w14:textId="77777777" w:rsidR="00D8094D" w:rsidRPr="00D8094D" w:rsidRDefault="00D8094D" w:rsidP="00D8094D">
      <w:pPr>
        <w:jc w:val="both"/>
      </w:pPr>
      <w:r w:rsidRPr="00D8094D">
        <w:t>India emphasizes the importance of international cooperation in addressing these challenges. As a member of the World Intellectual Property Organization (WIPO), India actively participates in global discussions to harmonize IP laws and promote best practices. India supports initiatives aimed at reducing barriers for young entrepreneurs in accessing intellectual property systems, particularly in developing and least-developed countries.</w:t>
      </w:r>
    </w:p>
    <w:p w14:paraId="51D76674" w14:textId="77777777" w:rsidR="00D8094D" w:rsidRPr="00D8094D" w:rsidRDefault="00D8094D" w:rsidP="00D8094D">
      <w:pPr>
        <w:jc w:val="both"/>
      </w:pPr>
      <w:r w:rsidRPr="00D8094D">
        <w:t>To further protect young entrepreneurs and their inventions, India proposes several key measures. First, enhancing awareness campaigns can educate young innovators about the importance of IPRs and how to navigate the registration process. Second, providing financial incentives and subsidies for IP registration can make the system more accessible to young entrepreneurs. Third, fostering partnerships between governments, academia, and industry can support mentorship programs and capacity-building initiatives. Lastly, strengthening enforcement mechanisms can ensure that the rights of young inventors are upheld against infringement.</w:t>
      </w:r>
    </w:p>
    <w:p w14:paraId="4F824C4E" w14:textId="77777777" w:rsidR="00D8094D" w:rsidRPr="00D8094D" w:rsidRDefault="00D8094D" w:rsidP="00D8094D">
      <w:pPr>
        <w:jc w:val="both"/>
      </w:pPr>
      <w:r w:rsidRPr="00D8094D">
        <w:t>India is committed to working with WIPO and the international community to create an environment that nurtures innovation and protects the rights of young entrepreneurs. By building a supportive ecosystem, India aims to empower the next generation of inventors and contribute to sustainable economic development.</w:t>
      </w:r>
    </w:p>
    <w:p w14:paraId="60819485" w14:textId="77777777" w:rsidR="005951D2" w:rsidRDefault="005951D2" w:rsidP="00D8094D">
      <w:pPr>
        <w:jc w:val="both"/>
      </w:pPr>
    </w:p>
    <w:p w14:paraId="30BDE53E" w14:textId="77777777" w:rsidR="00D8094D" w:rsidRDefault="00D8094D" w:rsidP="00D8094D"/>
    <w:p w14:paraId="0B743BCF" w14:textId="71D6C554" w:rsidR="00D8094D" w:rsidRPr="00D8094D" w:rsidRDefault="00D8094D" w:rsidP="00D8094D">
      <w:pPr>
        <w:tabs>
          <w:tab w:val="left" w:pos="6609"/>
        </w:tabs>
        <w:rPr>
          <w:b/>
          <w:bCs/>
        </w:rPr>
      </w:pPr>
      <w:r>
        <w:tab/>
        <w:t xml:space="preserve">  </w:t>
      </w:r>
      <w:r w:rsidRPr="00D8094D">
        <w:rPr>
          <w:b/>
          <w:bCs/>
        </w:rPr>
        <w:t>Mert Ali Kanji</w:t>
      </w:r>
    </w:p>
    <w:p w14:paraId="6BDCC399" w14:textId="6B33A71F" w:rsidR="00D8094D" w:rsidRPr="00D8094D" w:rsidRDefault="00D8094D" w:rsidP="00D8094D">
      <w:pPr>
        <w:tabs>
          <w:tab w:val="left" w:pos="6609"/>
        </w:tabs>
        <w:rPr>
          <w:b/>
          <w:bCs/>
        </w:rPr>
      </w:pPr>
      <w:r w:rsidRPr="00D8094D">
        <w:rPr>
          <w:b/>
          <w:bCs/>
        </w:rPr>
        <w:tab/>
        <w:t>Delegate of India</w:t>
      </w:r>
    </w:p>
    <w:sectPr w:rsidR="00D8094D" w:rsidRPr="00D80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CB"/>
    <w:rsid w:val="002A30CB"/>
    <w:rsid w:val="003E61AA"/>
    <w:rsid w:val="00433C36"/>
    <w:rsid w:val="005951D2"/>
    <w:rsid w:val="007C4D08"/>
    <w:rsid w:val="009A1DD0"/>
    <w:rsid w:val="00B81B78"/>
    <w:rsid w:val="00D80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4618"/>
  <w15:chartTrackingRefBased/>
  <w15:docId w15:val="{E6C9B3A9-5AC2-4649-ADB7-2BEE27D7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186101">
      <w:bodyDiv w:val="1"/>
      <w:marLeft w:val="0"/>
      <w:marRight w:val="0"/>
      <w:marTop w:val="0"/>
      <w:marBottom w:val="0"/>
      <w:divBdr>
        <w:top w:val="none" w:sz="0" w:space="0" w:color="auto"/>
        <w:left w:val="none" w:sz="0" w:space="0" w:color="auto"/>
        <w:bottom w:val="none" w:sz="0" w:space="0" w:color="auto"/>
        <w:right w:val="none" w:sz="0" w:space="0" w:color="auto"/>
      </w:divBdr>
    </w:div>
    <w:div w:id="12398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2</cp:revision>
  <dcterms:created xsi:type="dcterms:W3CDTF">2024-12-16T09:25:00Z</dcterms:created>
  <dcterms:modified xsi:type="dcterms:W3CDTF">2024-12-16T09:26:00Z</dcterms:modified>
</cp:coreProperties>
</file>