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84ED7" w14:textId="77777777" w:rsidR="003165AA" w:rsidRPr="003165AA" w:rsidRDefault="003165AA" w:rsidP="003165AA">
      <w:pPr>
        <w:rPr>
          <w:b/>
          <w:bCs/>
          <w:i/>
          <w:iCs/>
        </w:rPr>
      </w:pPr>
      <w:r w:rsidRPr="003165AA">
        <w:rPr>
          <w:b/>
          <w:bCs/>
          <w:i/>
          <w:iCs/>
        </w:rPr>
        <w:t xml:space="preserve">Country: Greece </w:t>
      </w:r>
    </w:p>
    <w:p w14:paraId="5A692D97" w14:textId="77777777" w:rsidR="003165AA" w:rsidRPr="003165AA" w:rsidRDefault="003165AA" w:rsidP="003165AA">
      <w:pPr>
        <w:rPr>
          <w:b/>
          <w:bCs/>
          <w:i/>
          <w:iCs/>
        </w:rPr>
      </w:pPr>
      <w:r w:rsidRPr="003165AA">
        <w:rPr>
          <w:b/>
          <w:bCs/>
          <w:i/>
          <w:iCs/>
        </w:rPr>
        <w:t xml:space="preserve">Committee: LEGAL </w:t>
      </w:r>
    </w:p>
    <w:p w14:paraId="4A285F5C" w14:textId="45654DDF" w:rsidR="003165AA" w:rsidRPr="003165AA" w:rsidRDefault="003165AA" w:rsidP="003165AA">
      <w:pPr>
        <w:rPr>
          <w:b/>
          <w:bCs/>
          <w:i/>
          <w:iCs/>
        </w:rPr>
      </w:pPr>
      <w:r w:rsidRPr="003165AA">
        <w:rPr>
          <w:b/>
          <w:bCs/>
          <w:i/>
          <w:iCs/>
        </w:rPr>
        <w:t>Topic: Developing International Legal Frameworks for the Use of Artificial Intelligence</w:t>
      </w:r>
    </w:p>
    <w:p w14:paraId="09DF2CEF" w14:textId="77777777" w:rsidR="003165AA" w:rsidRPr="003165AA" w:rsidRDefault="003165AA" w:rsidP="003165AA">
      <w:pPr>
        <w:ind w:firstLine="708"/>
        <w:jc w:val="both"/>
      </w:pPr>
      <w:r w:rsidRPr="003165AA">
        <w:t>Greece recognizes the growing importance of artificial intelligence (AI) and the urgent need for comprehensive international legal frameworks to govern its use. As AI becomes increasingly integrated into various aspects of society, ensuring its ethical development and application is crucial to address potential risks while maximizing its benefits for humanity. Global cooperation is essential to achieve these goals.</w:t>
      </w:r>
    </w:p>
    <w:p w14:paraId="51CB9581" w14:textId="77777777" w:rsidR="003165AA" w:rsidRPr="003165AA" w:rsidRDefault="003165AA" w:rsidP="003165AA">
      <w:pPr>
        <w:ind w:firstLine="708"/>
        <w:jc w:val="both"/>
      </w:pPr>
      <w:r w:rsidRPr="003165AA">
        <w:t>Greece has been actively investing in AI research and development as part of its strategy to advance digital transformation and innovation. Initiatives like the National Artificial Intelligence Strategy aim to integrate AI technologies into key sectors such as healthcare, education, and public administration. However, the absence of unified international legal frameworks creates challenges in addressing issues like privacy, accountability, and the ethical use of AI.</w:t>
      </w:r>
    </w:p>
    <w:p w14:paraId="0A33570D" w14:textId="77777777" w:rsidR="003165AA" w:rsidRPr="003165AA" w:rsidRDefault="003165AA" w:rsidP="003165AA">
      <w:pPr>
        <w:ind w:firstLine="708"/>
        <w:jc w:val="both"/>
      </w:pPr>
      <w:r w:rsidRPr="003165AA">
        <w:t>Greece believes that establishing international legal standards for AI is essential to ensure transparency, fairness, and respect for human rights. As a member of the European Union, Greece supports initiatives like the EU’s AI Act, which aims to regulate AI use and promote trustworthiness in its applications. Greece also advocates for extending these principles to the global level through collaboration within the United Nations and other international bodies.</w:t>
      </w:r>
    </w:p>
    <w:p w14:paraId="6E9F3163" w14:textId="77777777" w:rsidR="003165AA" w:rsidRPr="003165AA" w:rsidRDefault="003165AA" w:rsidP="003165AA">
      <w:pPr>
        <w:ind w:firstLine="708"/>
        <w:jc w:val="both"/>
      </w:pPr>
      <w:r w:rsidRPr="003165AA">
        <w:t>To advance the development of international legal frameworks for AI, Greece proposes several key measures. First, creating binding international agreements on the ethical principles of AI use can provide a foundation for global trust and cooperation. Second, fostering international research collaborations can help develop shared solutions for complex AI-related challenges. Third, encouraging partnerships between governments, academia, and the private sector can ensure that AI technologies are aligned with societal needs and values. Finally, establishing mechanisms for monitoring and enforcement is critical to ensure compliance with international standards.</w:t>
      </w:r>
    </w:p>
    <w:p w14:paraId="6C368E7C" w14:textId="77777777" w:rsidR="003165AA" w:rsidRPr="003165AA" w:rsidRDefault="003165AA" w:rsidP="003165AA">
      <w:pPr>
        <w:ind w:firstLine="708"/>
        <w:jc w:val="both"/>
      </w:pPr>
      <w:r w:rsidRPr="003165AA">
        <w:t>Greece is committed to working with the global community to develop effective legal frameworks for AI. By promoting international collaboration and ethical governance, Greece aims to ensure that AI serves as a tool for progress and equity, benefitting all members of society.</w:t>
      </w:r>
    </w:p>
    <w:p w14:paraId="0646E946" w14:textId="77777777" w:rsidR="005951D2" w:rsidRDefault="005951D2" w:rsidP="003165AA">
      <w:pPr>
        <w:jc w:val="both"/>
      </w:pPr>
    </w:p>
    <w:sectPr w:rsidR="005951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034"/>
    <w:rsid w:val="003165AA"/>
    <w:rsid w:val="003E61AA"/>
    <w:rsid w:val="00433C36"/>
    <w:rsid w:val="005951D2"/>
    <w:rsid w:val="006550C8"/>
    <w:rsid w:val="006E0034"/>
    <w:rsid w:val="007C4D08"/>
    <w:rsid w:val="009A1D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3D35"/>
  <w15:chartTrackingRefBased/>
  <w15:docId w15:val="{3799C9BC-C65A-4185-A0DD-69D2D971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HAnsi" w:hAnsi="Times" w:cstheme="minorBidi"/>
        <w:kern w:val="2"/>
        <w:sz w:val="24"/>
        <w:szCs w:val="24"/>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1AA"/>
  </w:style>
  <w:style w:type="paragraph" w:styleId="Balk1">
    <w:name w:val="heading 1"/>
    <w:basedOn w:val="Normal"/>
    <w:next w:val="Normal"/>
    <w:link w:val="Balk1Char"/>
    <w:uiPriority w:val="9"/>
    <w:qFormat/>
    <w:rsid w:val="003E61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E61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E61A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E61A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E61A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E61A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E61A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E61A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E61A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E61A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E61A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E61A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E61A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E61A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E61A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E61A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E61A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E61AA"/>
    <w:rPr>
      <w:rFonts w:eastAsiaTheme="majorEastAsia" w:cstheme="majorBidi"/>
      <w:color w:val="272727" w:themeColor="text1" w:themeTint="D8"/>
    </w:rPr>
  </w:style>
  <w:style w:type="paragraph" w:styleId="KonuBal">
    <w:name w:val="Title"/>
    <w:basedOn w:val="Normal"/>
    <w:next w:val="Normal"/>
    <w:link w:val="KonuBalChar"/>
    <w:uiPriority w:val="10"/>
    <w:qFormat/>
    <w:rsid w:val="003E61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E61A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E61A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E61AA"/>
    <w:rPr>
      <w:rFonts w:eastAsiaTheme="majorEastAsia" w:cstheme="majorBidi"/>
      <w:color w:val="595959" w:themeColor="text1" w:themeTint="A6"/>
      <w:spacing w:val="15"/>
      <w:sz w:val="28"/>
      <w:szCs w:val="28"/>
    </w:rPr>
  </w:style>
  <w:style w:type="paragraph" w:styleId="ListeParagraf">
    <w:name w:val="List Paragraph"/>
    <w:basedOn w:val="Normal"/>
    <w:uiPriority w:val="34"/>
    <w:qFormat/>
    <w:rsid w:val="003E61AA"/>
    <w:pPr>
      <w:ind w:left="720"/>
      <w:contextualSpacing/>
    </w:pPr>
  </w:style>
  <w:style w:type="paragraph" w:styleId="Alnt">
    <w:name w:val="Quote"/>
    <w:basedOn w:val="Normal"/>
    <w:next w:val="Normal"/>
    <w:link w:val="AlntChar"/>
    <w:uiPriority w:val="29"/>
    <w:qFormat/>
    <w:rsid w:val="003E61A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E61AA"/>
    <w:rPr>
      <w:i/>
      <w:iCs/>
      <w:color w:val="404040" w:themeColor="text1" w:themeTint="BF"/>
    </w:rPr>
  </w:style>
  <w:style w:type="paragraph" w:styleId="GlAlnt">
    <w:name w:val="Intense Quote"/>
    <w:basedOn w:val="Normal"/>
    <w:next w:val="Normal"/>
    <w:link w:val="GlAlntChar"/>
    <w:uiPriority w:val="30"/>
    <w:qFormat/>
    <w:rsid w:val="003E61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E61AA"/>
    <w:rPr>
      <w:i/>
      <w:iCs/>
      <w:color w:val="0F4761" w:themeColor="accent1" w:themeShade="BF"/>
    </w:rPr>
  </w:style>
  <w:style w:type="character" w:styleId="GlVurgulama">
    <w:name w:val="Intense Emphasis"/>
    <w:basedOn w:val="VarsaylanParagrafYazTipi"/>
    <w:uiPriority w:val="21"/>
    <w:qFormat/>
    <w:rsid w:val="003E61AA"/>
    <w:rPr>
      <w:i/>
      <w:iCs/>
      <w:color w:val="0F4761" w:themeColor="accent1" w:themeShade="BF"/>
    </w:rPr>
  </w:style>
  <w:style w:type="character" w:styleId="GlBavuru">
    <w:name w:val="Intense Reference"/>
    <w:basedOn w:val="VarsaylanParagrafYazTipi"/>
    <w:uiPriority w:val="32"/>
    <w:qFormat/>
    <w:rsid w:val="003E61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033353">
      <w:bodyDiv w:val="1"/>
      <w:marLeft w:val="0"/>
      <w:marRight w:val="0"/>
      <w:marTop w:val="0"/>
      <w:marBottom w:val="0"/>
      <w:divBdr>
        <w:top w:val="none" w:sz="0" w:space="0" w:color="auto"/>
        <w:left w:val="none" w:sz="0" w:space="0" w:color="auto"/>
        <w:bottom w:val="none" w:sz="0" w:space="0" w:color="auto"/>
        <w:right w:val="none" w:sz="0" w:space="0" w:color="auto"/>
      </w:divBdr>
    </w:div>
    <w:div w:id="207677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Buğra Erdik</dc:creator>
  <cp:keywords/>
  <dc:description/>
  <cp:lastModifiedBy>Buğra Erdik</cp:lastModifiedBy>
  <cp:revision>2</cp:revision>
  <dcterms:created xsi:type="dcterms:W3CDTF">2024-12-16T08:59:00Z</dcterms:created>
  <dcterms:modified xsi:type="dcterms:W3CDTF">2024-12-16T08:59:00Z</dcterms:modified>
</cp:coreProperties>
</file>