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DC321" w14:textId="4FDE956E" w:rsidR="00D236CF" w:rsidRDefault="00D236CF" w:rsidP="00BA3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14:ligatures w14:val="none"/>
        </w:rPr>
        <w:drawing>
          <wp:anchor distT="0" distB="0" distL="114300" distR="114300" simplePos="0" relativeHeight="251658240" behindDoc="0" locked="0" layoutInCell="1" allowOverlap="1" wp14:anchorId="045C03F6" wp14:editId="7EA6609C">
            <wp:simplePos x="0" y="0"/>
            <wp:positionH relativeFrom="margin">
              <wp:posOffset>-42544</wp:posOffset>
            </wp:positionH>
            <wp:positionV relativeFrom="paragraph">
              <wp:posOffset>-433070</wp:posOffset>
            </wp:positionV>
            <wp:extent cx="1619250" cy="981075"/>
            <wp:effectExtent l="0" t="0" r="0" b="9525"/>
            <wp:wrapNone/>
            <wp:docPr id="1" name="Resim 1" descr="C:\Users\BİLGİSAYARIM\OneDrive\Desktop\CHIN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İLGİSAYARIM\OneDrive\Desktop\CHIN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84D82" w14:textId="77AE0ED9" w:rsidR="00D236CF" w:rsidRDefault="00D236CF" w:rsidP="00BA3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23B81E2E" w14:textId="3876712E" w:rsidR="00BA3638" w:rsidRPr="00BA3638" w:rsidRDefault="00BA3638" w:rsidP="00BA3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A3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Country:</w:t>
      </w:r>
      <w:r w:rsidR="00D236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China</w:t>
      </w:r>
      <w:proofErr w:type="spellEnd"/>
    </w:p>
    <w:p w14:paraId="47DF945C" w14:textId="2F277F43" w:rsidR="00D236CF" w:rsidRDefault="00BA3638" w:rsidP="00BA3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</w:pPr>
      <w:proofErr w:type="spellStart"/>
      <w:r w:rsidRPr="00BA3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Committee</w:t>
      </w:r>
      <w:proofErr w:type="spellEnd"/>
      <w:r w:rsidRPr="00BA3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  <w:r w:rsidR="00D236CF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Social</w:t>
      </w:r>
      <w:proofErr w:type="spellEnd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 xml:space="preserve">, </w:t>
      </w:r>
      <w:proofErr w:type="spellStart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Humanitarian</w:t>
      </w:r>
      <w:proofErr w:type="spellEnd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and</w:t>
      </w:r>
      <w:proofErr w:type="spellEnd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Cultural</w:t>
      </w:r>
      <w:proofErr w:type="spellEnd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Issues</w:t>
      </w:r>
      <w:proofErr w:type="spellEnd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Committee</w:t>
      </w:r>
      <w:proofErr w:type="spellEnd"/>
      <w:r w:rsid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 xml:space="preserve">                 </w:t>
      </w:r>
    </w:p>
    <w:p w14:paraId="2CF249E2" w14:textId="29F5A599" w:rsidR="00BA3638" w:rsidRPr="00D236CF" w:rsidRDefault="00BA3638" w:rsidP="00BA36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</w:pPr>
      <w:proofErr w:type="spellStart"/>
      <w:r w:rsidRPr="00BA3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Agenda</w:t>
      </w:r>
      <w:proofErr w:type="spellEnd"/>
      <w:r w:rsidRPr="00BA3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BA3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Item</w:t>
      </w:r>
      <w:proofErr w:type="spellEnd"/>
      <w:r w:rsidRPr="00BA3638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:</w:t>
      </w:r>
      <w:r w:rsid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 xml:space="preserve"> </w:t>
      </w:r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 xml:space="preserve">Access </w:t>
      </w:r>
      <w:proofErr w:type="spellStart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to</w:t>
      </w:r>
      <w:proofErr w:type="spellEnd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Education</w:t>
      </w:r>
      <w:proofErr w:type="spellEnd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for</w:t>
      </w:r>
      <w:proofErr w:type="spellEnd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Refugee</w:t>
      </w:r>
      <w:proofErr w:type="spellEnd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D236CF">
        <w:rPr>
          <w:rFonts w:ascii="Times New Roman" w:eastAsia="Times New Roman" w:hAnsi="Times New Roman" w:cs="Times New Roman"/>
          <w:bCs/>
          <w:kern w:val="0"/>
          <w:sz w:val="27"/>
          <w:szCs w:val="27"/>
          <w14:ligatures w14:val="none"/>
        </w:rPr>
        <w:t>Children</w:t>
      </w:r>
      <w:proofErr w:type="spellEnd"/>
    </w:p>
    <w:p w14:paraId="0A76C69B" w14:textId="6B11D20A" w:rsidR="00BA3638" w:rsidRPr="00D236CF" w:rsidRDefault="00BA3638" w:rsidP="00BA363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China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located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in East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Asia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shares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borders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14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countries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including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Mongolia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north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Kazakhstan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Afghanistan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Pakistan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west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India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Nepal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southwest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Myanmar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Vietnam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south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Russia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both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northeast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northwest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country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also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has a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vast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coastline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along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Pacific Ocean,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bordered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by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South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China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Sea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south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East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Yellow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Seas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east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>.</w:t>
      </w:r>
    </w:p>
    <w:p w14:paraId="705F2276" w14:textId="720E3B8A" w:rsidR="00BA3638" w:rsidRPr="00D236CF" w:rsidRDefault="00BA3638" w:rsidP="00BA363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36CF">
        <w:rPr>
          <w:rFonts w:ascii="Times New Roman" w:hAnsi="Times New Roman" w:cs="Times New Roman"/>
          <w:kern w:val="0"/>
          <w14:ligatures w14:val="none"/>
        </w:rPr>
        <w:t xml:space="preserve">As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gramStart"/>
      <w:r w:rsidRPr="00D236CF">
        <w:rPr>
          <w:rFonts w:ascii="Times New Roman" w:hAnsi="Times New Roman" w:cs="Times New Roman"/>
          <w:kern w:val="0"/>
          <w14:ligatures w14:val="none"/>
        </w:rPr>
        <w:t>global</w:t>
      </w:r>
      <w:proofErr w:type="gram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population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continues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grow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several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pressing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issues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have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emerged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>—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chief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among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them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is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need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protect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every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child’s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right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education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While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many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countries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guarantee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this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right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by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law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refugee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children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often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face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challenges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that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prevent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them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from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accessing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quality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education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>.</w:t>
      </w:r>
    </w:p>
    <w:p w14:paraId="56515C6D" w14:textId="270F2475" w:rsidR="00BA3638" w:rsidRPr="00D236CF" w:rsidRDefault="00BA3638" w:rsidP="00BA363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These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children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frequently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struggle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with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impacts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trauma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violence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hunger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displacement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Most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have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been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uprooted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from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their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homes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are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forced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adapt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unfamiliar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environments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While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some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are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fortunate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enough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resume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their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education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host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countries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others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are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held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back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by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legal,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linguistic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gender-based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economic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barriers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In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many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cases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even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when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education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is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technically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available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schools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are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overcrowded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or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nonexistent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areas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where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refugee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children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reside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This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lack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access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can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discourage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children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negatively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affect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their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attitudes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toward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learning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development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>.</w:t>
      </w:r>
    </w:p>
    <w:p w14:paraId="44E384D5" w14:textId="0AF651C8" w:rsidR="00BA3638" w:rsidRPr="00D236CF" w:rsidRDefault="00BA3638" w:rsidP="00BA363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In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response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China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has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stepped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up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its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role in </w:t>
      </w:r>
      <w:proofErr w:type="gramStart"/>
      <w:r w:rsidRPr="00D236CF">
        <w:rPr>
          <w:rFonts w:ascii="Times New Roman" w:hAnsi="Times New Roman" w:cs="Times New Roman"/>
          <w:kern w:val="0"/>
          <w14:ligatures w14:val="none"/>
        </w:rPr>
        <w:t>global</w:t>
      </w:r>
      <w:proofErr w:type="gram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refugee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support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It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has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increased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funding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UN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agencies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expanded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diplomatic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cooperation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through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both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bilateral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multilateral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channels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promoted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overseas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humanitarian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efforts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by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Chinese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civil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society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Our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proposal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is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identify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areas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where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refugee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children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are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living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deliver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both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educational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resources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healthcare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support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>—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addressing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both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mental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physical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needs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China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is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considering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lastRenderedPageBreak/>
        <w:t>legislative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measures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ensure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this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process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is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properly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monitored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including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appointment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of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social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workers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oversee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implementation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>.</w:t>
      </w:r>
    </w:p>
    <w:p w14:paraId="2BFDBBE3" w14:textId="26AC1EC1" w:rsidR="00BA3638" w:rsidRPr="00D236CF" w:rsidRDefault="00BA3638" w:rsidP="00BA3638">
      <w:p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Furthermore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China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recommends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financial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incentives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for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schools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that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take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active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roles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in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educating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refugee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children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especially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those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providing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on-site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education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.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We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also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propose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tax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reductions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for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institutions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that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offer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additional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services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such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as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nutrition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shelter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and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basic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necessities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to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these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vulnerable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 xml:space="preserve"> </w:t>
      </w:r>
      <w:proofErr w:type="spellStart"/>
      <w:r w:rsidRPr="00D236CF">
        <w:rPr>
          <w:rFonts w:ascii="Times New Roman" w:hAnsi="Times New Roman" w:cs="Times New Roman"/>
          <w:kern w:val="0"/>
          <w14:ligatures w14:val="none"/>
        </w:rPr>
        <w:t>children</w:t>
      </w:r>
      <w:proofErr w:type="spellEnd"/>
      <w:r w:rsidRPr="00D236CF">
        <w:rPr>
          <w:rFonts w:ascii="Times New Roman" w:hAnsi="Times New Roman" w:cs="Times New Roman"/>
          <w:kern w:val="0"/>
          <w14:ligatures w14:val="none"/>
        </w:rPr>
        <w:t>.</w:t>
      </w:r>
    </w:p>
    <w:p w14:paraId="4F04416B" w14:textId="25B3B4B5" w:rsidR="00BA3638" w:rsidRPr="00D236CF" w:rsidRDefault="00BA3638" w:rsidP="00D236C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  <w:proofErr w:type="spellStart"/>
      <w:r w:rsidRPr="00D236CF">
        <w:rPr>
          <w:rFonts w:ascii="Times New Roman" w:hAnsi="Times New Roman" w:cs="Times New Roman"/>
          <w:b/>
          <w:kern w:val="0"/>
          <w14:ligatures w14:val="none"/>
        </w:rPr>
        <w:t>Bibliography</w:t>
      </w:r>
      <w:proofErr w:type="spellEnd"/>
      <w:r w:rsidRPr="00D236CF">
        <w:rPr>
          <w:rFonts w:ascii="Times New Roman" w:hAnsi="Times New Roman" w:cs="Times New Roman"/>
          <w:b/>
          <w:kern w:val="0"/>
          <w14:ligatures w14:val="none"/>
        </w:rPr>
        <w:t>:</w:t>
      </w:r>
    </w:p>
    <w:p w14:paraId="714E7B96" w14:textId="77777777" w:rsidR="00BA3638" w:rsidRPr="00D236CF" w:rsidRDefault="00BA3638" w:rsidP="00BA3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36CF">
        <w:rPr>
          <w:rFonts w:ascii="Times New Roman" w:hAnsi="Times New Roman" w:cs="Times New Roman"/>
          <w:kern w:val="0"/>
          <w14:ligatures w14:val="none"/>
        </w:rPr>
        <w:t>www.google.com.tr</w:t>
      </w:r>
      <w:bookmarkStart w:id="0" w:name="_GoBack"/>
      <w:bookmarkEnd w:id="0"/>
    </w:p>
    <w:p w14:paraId="6AE821E6" w14:textId="77777777" w:rsidR="00BA3638" w:rsidRPr="00D236CF" w:rsidRDefault="00BA3638" w:rsidP="00BA3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36CF">
        <w:rPr>
          <w:rFonts w:ascii="Times New Roman" w:hAnsi="Times New Roman" w:cs="Times New Roman"/>
          <w:kern w:val="0"/>
          <w14:ligatures w14:val="none"/>
        </w:rPr>
        <w:t>www.chinasource.org</w:t>
      </w:r>
    </w:p>
    <w:p w14:paraId="666970DC" w14:textId="77777777" w:rsidR="00BA3638" w:rsidRPr="00D236CF" w:rsidRDefault="00BA3638" w:rsidP="00BA3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36CF">
        <w:rPr>
          <w:rFonts w:ascii="Times New Roman" w:hAnsi="Times New Roman" w:cs="Times New Roman"/>
          <w:kern w:val="0"/>
          <w14:ligatures w14:val="none"/>
        </w:rPr>
        <w:t>https://tr.wikipedia.org</w:t>
      </w:r>
    </w:p>
    <w:p w14:paraId="761B8EF2" w14:textId="77777777" w:rsidR="00BA3638" w:rsidRPr="00D236CF" w:rsidRDefault="00BA3638" w:rsidP="00BA3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36CF">
        <w:rPr>
          <w:rFonts w:ascii="Times New Roman" w:hAnsi="Times New Roman" w:cs="Times New Roman"/>
          <w:kern w:val="0"/>
          <w14:ligatures w14:val="none"/>
        </w:rPr>
        <w:t>https://www.educationcannotwait.org</w:t>
      </w:r>
    </w:p>
    <w:p w14:paraId="1A47D0C1" w14:textId="77777777" w:rsidR="00BA3638" w:rsidRPr="00D236CF" w:rsidRDefault="00BA3638" w:rsidP="00BA36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kern w:val="0"/>
          <w14:ligatures w14:val="none"/>
        </w:rPr>
      </w:pPr>
      <w:r w:rsidRPr="00D236CF">
        <w:rPr>
          <w:rFonts w:ascii="Times New Roman" w:hAnsi="Times New Roman" w:cs="Times New Roman"/>
          <w:kern w:val="0"/>
          <w14:ligatures w14:val="none"/>
        </w:rPr>
        <w:t>https://www.globalpartnership.org</w:t>
      </w:r>
    </w:p>
    <w:p w14:paraId="339CFB26" w14:textId="77777777" w:rsidR="00BA3638" w:rsidRPr="00D236CF" w:rsidRDefault="00BA3638"/>
    <w:sectPr w:rsidR="00BA3638" w:rsidRPr="00D23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15D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638"/>
    <w:rsid w:val="00BA3638"/>
    <w:rsid w:val="00C8042C"/>
    <w:rsid w:val="00D2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BA42"/>
  <w15:chartTrackingRefBased/>
  <w15:docId w15:val="{1AEC3338-565B-A343-A745-4D77EAF38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A3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A3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BA36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A3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A36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A3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A3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A3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A3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A36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A3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A36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A363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A363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A363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A363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A363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A363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A3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A3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A3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A3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A3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A36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A363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A363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A36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A363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A3638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"/>
    <w:rsid w:val="00BA363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VarsaylanParagrafYazTipi"/>
    <w:rsid w:val="00BA3638"/>
  </w:style>
  <w:style w:type="character" w:customStyle="1" w:styleId="apple-converted-space">
    <w:name w:val="apple-converted-space"/>
    <w:basedOn w:val="VarsaylanParagrafYazTipi"/>
    <w:rsid w:val="00BA3638"/>
  </w:style>
  <w:style w:type="paragraph" w:customStyle="1" w:styleId="p2">
    <w:name w:val="p2"/>
    <w:basedOn w:val="Normal"/>
    <w:rsid w:val="00BA363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VarsaylanParagrafYazTipi"/>
    <w:rsid w:val="00BA3638"/>
  </w:style>
  <w:style w:type="paragraph" w:customStyle="1" w:styleId="p3">
    <w:name w:val="p3"/>
    <w:basedOn w:val="Normal"/>
    <w:rsid w:val="00BA363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VarsaylanParagrafYazTipi"/>
    <w:rsid w:val="00BA3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atılgan</dc:creator>
  <cp:keywords/>
  <dc:description/>
  <cp:lastModifiedBy>BİLGİSAYARIM</cp:lastModifiedBy>
  <cp:revision>2</cp:revision>
  <dcterms:created xsi:type="dcterms:W3CDTF">2025-12-14T18:24:00Z</dcterms:created>
  <dcterms:modified xsi:type="dcterms:W3CDTF">2025-12-14T18:24:00Z</dcterms:modified>
</cp:coreProperties>
</file>