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Pr>
        <w:drawing>
          <wp:anchor allowOverlap="1" behindDoc="0" distB="0" distT="0" distL="114300" distR="114300" hidden="0" layoutInCell="1" locked="0" relativeHeight="0" simplePos="0">
            <wp:simplePos x="0" y="0"/>
            <wp:positionH relativeFrom="margin">
              <wp:align>right</wp:align>
            </wp:positionH>
            <wp:positionV relativeFrom="margin">
              <wp:posOffset>-171448</wp:posOffset>
            </wp:positionV>
            <wp:extent cx="1604010" cy="933450"/>
            <wp:effectExtent b="0" l="0" r="0" t="0"/>
            <wp:wrapSquare wrapText="bothSides" distB="0" distT="0" distL="114300" distR="114300"/>
            <wp:docPr descr="Filipinler - Vikipedi" id="1" name="image1.png"/>
            <a:graphic>
              <a:graphicData uri="http://schemas.openxmlformats.org/drawingml/2006/picture">
                <pic:pic>
                  <pic:nvPicPr>
                    <pic:cNvPr descr="Filipinler - Vikipedi" id="0" name="image1.png"/>
                    <pic:cNvPicPr preferRelativeResize="0"/>
                  </pic:nvPicPr>
                  <pic:blipFill>
                    <a:blip r:embed="rId7"/>
                    <a:srcRect b="0" l="0" r="0" t="0"/>
                    <a:stretch>
                      <a:fillRect/>
                    </a:stretch>
                  </pic:blipFill>
                  <pic:spPr>
                    <a:xfrm>
                      <a:off x="0" y="0"/>
                      <a:ext cx="1604010" cy="933450"/>
                    </a:xfrm>
                    <a:prstGeom prst="rect"/>
                    <a:ln/>
                  </pic:spPr>
                </pic:pic>
              </a:graphicData>
            </a:graphic>
          </wp:anchor>
        </w:drawing>
      </w:r>
      <w:r w:rsidDel="00000000" w:rsidR="00000000" w:rsidRPr="00000000">
        <w:rPr>
          <w:rFonts w:ascii="Arial" w:cs="Arial" w:eastAsia="Arial" w:hAnsi="Arial"/>
          <w:b w:val="1"/>
          <w:rtl w:val="0"/>
        </w:rPr>
        <w:t xml:space="preserve">Committe:</w:t>
      </w:r>
      <w:r w:rsidDel="00000000" w:rsidR="00000000" w:rsidRPr="00000000">
        <w:rPr>
          <w:rFonts w:ascii="Arial" w:cs="Arial" w:eastAsia="Arial" w:hAnsi="Arial"/>
          <w:rtl w:val="0"/>
        </w:rPr>
        <w:t xml:space="preserve"> United Nations Children’s Fund (UNICEF)</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Country:</w:t>
      </w:r>
      <w:r w:rsidDel="00000000" w:rsidR="00000000" w:rsidRPr="00000000">
        <w:rPr>
          <w:rFonts w:ascii="Arial" w:cs="Arial" w:eastAsia="Arial" w:hAnsi="Arial"/>
          <w:rtl w:val="0"/>
        </w:rPr>
        <w:t xml:space="preserve"> Philippines</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Agenda Items:</w:t>
      </w:r>
      <w:r w:rsidDel="00000000" w:rsidR="00000000" w:rsidRPr="00000000">
        <w:rPr>
          <w:rFonts w:ascii="Arial" w:cs="Arial" w:eastAsia="Arial" w:hAnsi="Arial"/>
          <w:rtl w:val="0"/>
        </w:rPr>
        <w:t xml:space="preserve"> Assesing the current situation of child labor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ind w:firstLine="708"/>
        <w:rPr>
          <w:rFonts w:ascii="Arial" w:cs="Arial" w:eastAsia="Arial" w:hAnsi="Arial"/>
        </w:rPr>
      </w:pPr>
      <w:r w:rsidDel="00000000" w:rsidR="00000000" w:rsidRPr="00000000">
        <w:rPr>
          <w:rFonts w:ascii="Arial" w:cs="Arial" w:eastAsia="Arial" w:hAnsi="Arial"/>
          <w:rtl w:val="0"/>
        </w:rPr>
        <w:t xml:space="preserve">The Philippines officially the Republic of the Philippines  is an archipelagic country in Southeast Asia. Philippines consists of 7,641 islands in western Pacific Ocean.  It is location as an island country on the Pacific Ring of Fire and close to the equator makes it prone to earthquakes and typhoons. The Philippines' coastline measures 36,289 kilometers and the world's fifth-longest. Philippines is a member of the World Trade Organization  and the Asia-Pacific Economic Cooperation and also entered into the ASEAN Trade in Goods Agreement in 2010 and the Regional Comprehensive Economic Partnership in 2023. The Philippines is contains into 17 regions, 82 provinces, 146 cities and 1,488 municipalities.</w:t>
      </w:r>
    </w:p>
    <w:p w:rsidR="00000000" w:rsidDel="00000000" w:rsidP="00000000" w:rsidRDefault="00000000" w:rsidRPr="00000000" w14:paraId="00000008">
      <w:pPr>
        <w:ind w:firstLine="708"/>
        <w:rPr>
          <w:rFonts w:ascii="Arial" w:cs="Arial" w:eastAsia="Arial" w:hAnsi="Arial"/>
        </w:rPr>
      </w:pPr>
      <w:r w:rsidDel="00000000" w:rsidR="00000000" w:rsidRPr="00000000">
        <w:rPr>
          <w:rFonts w:ascii="Arial" w:cs="Arial" w:eastAsia="Arial" w:hAnsi="Arial"/>
          <w:rtl w:val="0"/>
        </w:rPr>
        <w:t xml:space="preserve">UNICEF founded on December 11, 1946, in New York. And UNICEF’s aim is helping to children and mothers impacted by World War II.Across more than 190 nations and territories, UNICEF works to protect children's rights, save lives, A common definition of "child labour" is any activity that harms a kid's physical or mental development and robs them of their youth, potential, or dignity.</w:t>
      </w:r>
    </w:p>
    <w:p w:rsidR="00000000" w:rsidDel="00000000" w:rsidP="00000000" w:rsidRDefault="00000000" w:rsidRPr="00000000" w14:paraId="00000009">
      <w:pPr>
        <w:ind w:firstLine="708"/>
        <w:rPr>
          <w:rFonts w:ascii="Arial" w:cs="Arial" w:eastAsia="Arial" w:hAnsi="Arial"/>
        </w:rPr>
      </w:pPr>
      <w:r w:rsidDel="00000000" w:rsidR="00000000" w:rsidRPr="00000000">
        <w:rPr>
          <w:rFonts w:ascii="Arial" w:cs="Arial" w:eastAsia="Arial" w:hAnsi="Arial"/>
          <w:rtl w:val="0"/>
        </w:rPr>
        <w:t xml:space="preserve">It refers to work that is mentally, physically, socially or morally dangerous and harmful for children; and or interferes with their schooling by: depriving them of the opportunity to attend school; obliging them to leave school early; or requiring them to attempt to combine school attendance with excessively long and hard work of their youth, potential, or dignity.</w:t>
      </w:r>
    </w:p>
    <w:p w:rsidR="00000000" w:rsidDel="00000000" w:rsidP="00000000" w:rsidRDefault="00000000" w:rsidRPr="00000000" w14:paraId="0000000A">
      <w:pPr>
        <w:ind w:firstLine="708"/>
        <w:rPr>
          <w:rFonts w:ascii="Arial" w:cs="Arial" w:eastAsia="Arial" w:hAnsi="Arial"/>
        </w:rPr>
      </w:pPr>
      <w:r w:rsidDel="00000000" w:rsidR="00000000" w:rsidRPr="00000000">
        <w:rPr>
          <w:rFonts w:ascii="Arial" w:cs="Arial" w:eastAsia="Arial" w:hAnsi="Arial"/>
          <w:rtl w:val="0"/>
        </w:rPr>
        <w:t xml:space="preserve">Whether or not particular forms of “work” can be called “child labour” depends on the child’s age, the type and hours of work performed, the conditions under which it is performed and the objectives pursued by individual countries. The answer varies from country to country, as well as among sectors with in countries</w:t>
      </w:r>
      <w:r w:rsidDel="00000000" w:rsidR="00000000" w:rsidRPr="00000000">
        <w:rPr>
          <w:rtl w:val="0"/>
        </w:rPr>
        <w:t xml:space="preserve"> </w:t>
      </w:r>
      <w:r w:rsidDel="00000000" w:rsidR="00000000" w:rsidRPr="00000000">
        <w:rPr>
          <w:rFonts w:ascii="Arial" w:cs="Arial" w:eastAsia="Arial" w:hAnsi="Arial"/>
          <w:rtl w:val="0"/>
        </w:rPr>
        <w:t xml:space="preserve">job that, by its very nature or the conditions under which it is performed, is likely to endanger children's health, safety, or morality is referred to as hazardous child labor or hazardous job. The international community has developed a robust international normative framework in recent decades to forbid child labor in all of its manifestations.. The ILO’s Conventions 138 and 182, and the Convention on the Rights of the Child and its two Protocols leave no space for tolerating the exploitation of children; and they provide strong guidance for national implementation efforts. We must remember the significant pledges made by the global community to protect children from economic or mental exploitation and work that could be a risk to their health, withold education, spirituality, morality, or social standing is crucial. Children also have the right to be educatıon</w:t>
      </w:r>
    </w:p>
    <w:p w:rsidR="00000000" w:rsidDel="00000000" w:rsidP="00000000" w:rsidRDefault="00000000" w:rsidRPr="00000000" w14:paraId="0000000B">
      <w:pPr>
        <w:ind w:firstLine="708"/>
        <w:rPr>
          <w:rFonts w:ascii="Arial" w:cs="Arial" w:eastAsia="Arial" w:hAnsi="Arial"/>
        </w:rPr>
      </w:pPr>
      <w:r w:rsidDel="00000000" w:rsidR="00000000" w:rsidRPr="00000000">
        <w:rPr>
          <w:rtl w:val="0"/>
        </w:rPr>
        <w:t xml:space="preserve"> I</w:t>
      </w:r>
      <w:r w:rsidDel="00000000" w:rsidR="00000000" w:rsidRPr="00000000">
        <w:rPr>
          <w:rFonts w:ascii="Arial" w:cs="Arial" w:eastAsia="Arial" w:hAnsi="Arial"/>
          <w:rtl w:val="0"/>
        </w:rPr>
        <w:t xml:space="preserve">n the Philippines, 2.1 million child labourers and this children aged  between 5 -17 years old for Survey on Children of the Philippine Statistics Authority (PSA) . About 95 percent of them are in hazardous work. Sixty-nine percent of these are aged 15 to 17 years old, beyond the minimum allowable age for work but still exposed to hazardous work.</w:t>
      </w:r>
      <w:r w:rsidDel="00000000" w:rsidR="00000000" w:rsidRPr="00000000">
        <w:rPr>
          <w:rtl w:val="0"/>
        </w:rPr>
        <w:t xml:space="preserve"> </w:t>
      </w:r>
      <w:r w:rsidDel="00000000" w:rsidR="00000000" w:rsidRPr="00000000">
        <w:rPr>
          <w:rFonts w:ascii="Arial" w:cs="Arial" w:eastAsia="Arial" w:hAnsi="Arial"/>
          <w:rtl w:val="0"/>
        </w:rPr>
        <w:t xml:space="preserve">The Philippines has ratified the Minimum Age Convention, 1973 and Worst Forms of Child Labour Convention, 1999. It has adopted the Philippine Program Against Child Labor (PPACL) as the official national programme on the elimination of child labour.</w:t>
      </w:r>
    </w:p>
    <w:p w:rsidR="00000000" w:rsidDel="00000000" w:rsidP="00000000" w:rsidRDefault="00000000" w:rsidRPr="00000000" w14:paraId="0000000C">
      <w:pPr>
        <w:shd w:fill="ffffff" w:val="clear"/>
        <w:spacing w:after="200" w:lineRule="auto"/>
        <w:rPr>
          <w:rFonts w:ascii="Arial" w:cs="Arial" w:eastAsia="Arial" w:hAnsi="Arial"/>
          <w:color w:val="230050"/>
          <w:sz w:val="23"/>
          <w:szCs w:val="23"/>
        </w:rPr>
      </w:pPr>
      <w:r w:rsidDel="00000000" w:rsidR="00000000" w:rsidRPr="00000000">
        <w:rPr>
          <w:rFonts w:ascii="Arial" w:cs="Arial" w:eastAsia="Arial" w:hAnsi="Arial"/>
          <w:color w:val="230050"/>
          <w:sz w:val="23"/>
          <w:szCs w:val="23"/>
          <w:rtl w:val="0"/>
        </w:rPr>
        <w:t xml:space="preserve">Manila (ILO News) - The Philippines launched today a nationwide campaign against child labour. The Batang Malaya: Child labor free Philippines is the country’s response for renewed action towards the global deadline of ending the worst forms of child labour by 2016.</w:t>
      </w:r>
    </w:p>
    <w:p w:rsidR="00000000" w:rsidDel="00000000" w:rsidP="00000000" w:rsidRDefault="00000000" w:rsidRPr="00000000" w14:paraId="0000000D">
      <w:pPr>
        <w:shd w:fill="ffffff" w:val="clear"/>
        <w:spacing w:after="200" w:lineRule="auto"/>
        <w:rPr>
          <w:rFonts w:ascii="Arial" w:cs="Arial" w:eastAsia="Arial" w:hAnsi="Arial"/>
          <w:color w:val="230050"/>
          <w:sz w:val="23"/>
          <w:szCs w:val="23"/>
        </w:rPr>
      </w:pPr>
      <w:r w:rsidDel="00000000" w:rsidR="00000000" w:rsidRPr="00000000">
        <w:rPr>
          <w:rFonts w:ascii="Arial" w:cs="Arial" w:eastAsia="Arial" w:hAnsi="Arial"/>
          <w:color w:val="230050"/>
          <w:sz w:val="23"/>
          <w:szCs w:val="23"/>
          <w:rtl w:val="0"/>
        </w:rPr>
        <w:t xml:space="preserve">The </w:t>
      </w:r>
      <w:hyperlink r:id="rId8">
        <w:r w:rsidDel="00000000" w:rsidR="00000000" w:rsidRPr="00000000">
          <w:rPr>
            <w:rFonts w:ascii="Arial" w:cs="Arial" w:eastAsia="Arial" w:hAnsi="Arial"/>
            <w:color w:val="1e2dbe"/>
            <w:sz w:val="23"/>
            <w:szCs w:val="23"/>
            <w:rtl w:val="0"/>
          </w:rPr>
          <w:t xml:space="preserve">2011 Survey on Children: Child labour in the Philippines </w:t>
        </w:r>
      </w:hyperlink>
      <w:r w:rsidDel="00000000" w:rsidR="00000000" w:rsidRPr="00000000">
        <w:rPr>
          <w:rFonts w:ascii="Arial" w:cs="Arial" w:eastAsia="Arial" w:hAnsi="Arial"/>
          <w:color w:val="230050"/>
          <w:sz w:val="23"/>
          <w:szCs w:val="23"/>
          <w:rtl w:val="0"/>
        </w:rPr>
        <w:t xml:space="preserve"> of the </w:t>
      </w:r>
      <w:hyperlink r:id="rId9">
        <w:r w:rsidDel="00000000" w:rsidR="00000000" w:rsidRPr="00000000">
          <w:rPr>
            <w:rFonts w:ascii="Arial" w:cs="Arial" w:eastAsia="Arial" w:hAnsi="Arial"/>
            <w:color w:val="1e2dbe"/>
            <w:sz w:val="23"/>
            <w:szCs w:val="23"/>
            <w:rtl w:val="0"/>
          </w:rPr>
          <w:t xml:space="preserve">National Statistics Office (NSO) </w:t>
        </w:r>
      </w:hyperlink>
      <w:r w:rsidDel="00000000" w:rsidR="00000000" w:rsidRPr="00000000">
        <w:rPr>
          <w:rFonts w:ascii="Arial" w:cs="Arial" w:eastAsia="Arial" w:hAnsi="Arial"/>
          <w:color w:val="230050"/>
          <w:sz w:val="23"/>
          <w:szCs w:val="23"/>
          <w:rtl w:val="0"/>
        </w:rPr>
        <w:t xml:space="preserve"> revealed that of the 29 million Filipino children, aged 5-17 years old, there were roughly about 5.5 million working children, of which almost 3 million were in hazardous child labour.</w:t>
      </w:r>
    </w:p>
    <w:p w:rsidR="00000000" w:rsidDel="00000000" w:rsidP="00000000" w:rsidRDefault="00000000" w:rsidRPr="00000000" w14:paraId="0000000E">
      <w:pPr>
        <w:ind w:firstLine="708"/>
        <w:rPr>
          <w:rFonts w:ascii="Arial" w:cs="Arial" w:eastAsia="Arial" w:hAnsi="Arial"/>
        </w:rPr>
      </w:pPr>
      <w:r w:rsidDel="00000000" w:rsidR="00000000" w:rsidRPr="00000000">
        <w:rPr>
          <w:rtl w:val="0"/>
        </w:rPr>
      </w:r>
    </w:p>
    <w:p w:rsidR="00000000" w:rsidDel="00000000" w:rsidP="00000000" w:rsidRDefault="00000000" w:rsidRPr="00000000" w14:paraId="0000000F">
      <w:pPr>
        <w:ind w:firstLine="708"/>
        <w:rPr>
          <w:rFonts w:ascii="Arial" w:cs="Arial" w:eastAsia="Arial" w:hAnsi="Arial"/>
        </w:rPr>
      </w:pPr>
      <w:r w:rsidDel="00000000" w:rsidR="00000000" w:rsidRPr="00000000">
        <w:rPr>
          <w:rtl w:val="0"/>
        </w:rPr>
      </w:r>
    </w:p>
    <w:p w:rsidR="00000000" w:rsidDel="00000000" w:rsidP="00000000" w:rsidRDefault="00000000" w:rsidRPr="00000000" w14:paraId="00000010">
      <w:pPr>
        <w:ind w:firstLine="708"/>
        <w:rPr>
          <w:rFonts w:ascii="Arial" w:cs="Arial" w:eastAsia="Arial" w:hAnsi="Arial"/>
        </w:rPr>
      </w:pPr>
      <w:r w:rsidDel="00000000" w:rsidR="00000000" w:rsidRPr="00000000">
        <w:rPr>
          <w:rFonts w:ascii="Arial" w:cs="Arial" w:eastAsia="Arial" w:hAnsi="Arial"/>
          <w:rtl w:val="0"/>
        </w:rPr>
        <w:t xml:space="preserve">                                                                                ŞERİFE YAYLACI  </w:t>
      </w:r>
    </w:p>
    <w:p w:rsidR="00000000" w:rsidDel="00000000" w:rsidP="00000000" w:rsidRDefault="00000000" w:rsidRPr="00000000" w14:paraId="00000011">
      <w:pPr>
        <w:ind w:firstLine="708"/>
        <w:rPr>
          <w:rFonts w:ascii="Arial" w:cs="Arial" w:eastAsia="Arial" w:hAnsi="Arial"/>
        </w:rPr>
      </w:pPr>
      <w:r w:rsidDel="00000000" w:rsidR="00000000" w:rsidRPr="00000000">
        <w:rPr>
          <w:rFonts w:ascii="Arial" w:cs="Arial" w:eastAsia="Arial" w:hAnsi="Arial"/>
          <w:rtl w:val="0"/>
        </w:rPr>
        <w:t xml:space="preserve">                                                                                  PHİLİPPİNES</w:t>
      </w:r>
    </w:p>
    <w:p w:rsidR="00000000" w:rsidDel="00000000" w:rsidP="00000000" w:rsidRDefault="00000000" w:rsidRPr="00000000" w14:paraId="00000012">
      <w:pPr>
        <w:ind w:firstLine="708"/>
        <w:rPr>
          <w:rFonts w:ascii="Arial" w:cs="Arial" w:eastAsia="Arial" w:hAnsi="Arial"/>
        </w:rPr>
      </w:pPr>
      <w:r w:rsidDel="00000000" w:rsidR="00000000" w:rsidRPr="00000000">
        <w:rPr>
          <w:rtl w:val="0"/>
        </w:rPr>
      </w:r>
    </w:p>
    <w:p w:rsidR="00000000" w:rsidDel="00000000" w:rsidP="00000000" w:rsidRDefault="00000000" w:rsidRPr="00000000" w14:paraId="00000013">
      <w:pPr>
        <w:ind w:firstLine="708"/>
        <w:rPr>
          <w:rFonts w:ascii="Arial" w:cs="Arial" w:eastAsia="Arial" w:hAnsi="Arial"/>
        </w:rPr>
      </w:pPr>
      <w:r w:rsidDel="00000000" w:rsidR="00000000" w:rsidRPr="00000000">
        <w:rPr>
          <w:rtl w:val="0"/>
        </w:rPr>
      </w:r>
    </w:p>
    <w:p w:rsidR="00000000" w:rsidDel="00000000" w:rsidP="00000000" w:rsidRDefault="00000000" w:rsidRPr="00000000" w14:paraId="00000014">
      <w:pPr>
        <w:ind w:firstLine="708"/>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ensus.gov.p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lo.org/manila/public/pr/WCMS_184097/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9CkduMnbErTrS5PUMRnWu738g==">CgMxLjAyCGguZ2pkZ3hzOAByITEwaUw3T2hJbmNnVFVvemJJSzJzUThqNDFOQl9leE9HTg==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