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Paper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w:t>
      </w:r>
      <w:r w:rsidDel="00000000" w:rsidR="00000000" w:rsidRPr="00000000">
        <w:rPr>
          <w:rFonts w:ascii="Times New Roman" w:cs="Times New Roman" w:eastAsia="Times New Roman" w:hAnsi="Times New Roman"/>
          <w:sz w:val="24"/>
          <w:szCs w:val="24"/>
          <w:rtl w:val="0"/>
        </w:rPr>
        <w:t xml:space="preserve"> International Maritime Organization</w:t>
        <w:br w:type="textWrapping"/>
      </w:r>
      <w:r w:rsidDel="00000000" w:rsidR="00000000" w:rsidRPr="00000000">
        <w:rPr>
          <w:rFonts w:ascii="Times New Roman" w:cs="Times New Roman" w:eastAsia="Times New Roman" w:hAnsi="Times New Roman"/>
          <w:b w:val="1"/>
          <w:sz w:val="24"/>
          <w:szCs w:val="24"/>
          <w:rtl w:val="0"/>
        </w:rPr>
        <w:t xml:space="preserve">Country:</w:t>
      </w:r>
      <w:r w:rsidDel="00000000" w:rsidR="00000000" w:rsidRPr="00000000">
        <w:rPr>
          <w:rFonts w:ascii="Times New Roman" w:cs="Times New Roman" w:eastAsia="Times New Roman" w:hAnsi="Times New Roman"/>
          <w:sz w:val="24"/>
          <w:szCs w:val="24"/>
          <w:rtl w:val="0"/>
        </w:rPr>
        <w:t xml:space="preserve"> Netherlands</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Introduction and Background Information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of maritime safety and environmental protection is of utmost importance on a global scale. The International Maritime Organization (IMO) plays a crucial role in regulating and promoting the safety and security of international shipping and preventing marine pollution. As the Netherlands, a country with a rich maritime tradition and a significant stake in the shipping industry, we recognize the need for effective measures to ensure the sustainable development of maritime activities.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Past Actions and Country Policy</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Netherlands has consistently been committed to upholding the highest standards of maritime safety and environmental protection. We have ratified key international conventions, such as the International Convention for the Safety of Life at Sea (SOLAS) and the International Convention for the Prevention of Pollution from Ships (MARPOL). These conventions provide a solid legal framework for addressing various aspects of maritime safety and environmental concerns.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line with our country's policy, the Netherlands has implemented stringent regulations and measures to enhance maritime safety. We have established effective port state control systems to ensure that vessels calling at our ports comply with international standards. Additionally, we have invested in advanced maritime technology, including the development of innovative navigational aids and systems, to enhance the safety of maritime operations.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environmental protection, the Netherlands is committed to reducing the environmental impact of shipping activities. We have taken steps to promote the use of cleaner fuels and alternative energy sources in the maritime sector. Furthermore, we actively support research and development initiatives aimed at finding sustainable solutions for the shipping industry, such as the development of more efficient propulsion systems and the use of renewable energy technologies.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Solution Ideas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the Netherlands' policies, we offer the following solution ideas to further promote maritime safety and environmental protection:</w:t>
      </w:r>
    </w:p>
    <w:p w:rsidR="00000000" w:rsidDel="00000000" w:rsidP="00000000" w:rsidRDefault="00000000" w:rsidRPr="00000000" w14:paraId="00000011">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Strengthening International Cooperation: We believe that enhanced international cooperation is essential to address global maritime challenges. The Netherlands proposes the establishment of a collaborative platform within the IMO, where member states can share best practices, exchange information, and coordinate efforts to improve safety and environmental standards.</w:t>
      </w:r>
    </w:p>
    <w:p w:rsidR="00000000" w:rsidDel="00000000" w:rsidP="00000000" w:rsidRDefault="00000000" w:rsidRPr="00000000" w14:paraId="00000012">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Innovation: The Netherlands encourages the development and adoption of innovative technologies that can contribute to safer and more sustainable maritime operations. We support research and development initiatives to improve vessel design, propulsion systems, and energy efficiency. Furthermore, we advocate for the use of digitalization and automation to enhance safety and optimize resource utilization.</w:t>
      </w:r>
    </w:p>
    <w:p w:rsidR="00000000" w:rsidDel="00000000" w:rsidP="00000000" w:rsidRDefault="00000000" w:rsidRPr="00000000" w14:paraId="00000013">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The Netherlands recognizes the importance of capacity building, particularly in developing countries, to improve maritime safety and environmental practices. We propose the establishment of training programs and knowledge-sharing initiatives to enhance the capabilities of maritime administrations, seafarers, and port authorities in implementing international standards and best practices.</w:t>
      </w:r>
    </w:p>
    <w:p w:rsidR="00000000" w:rsidDel="00000000" w:rsidP="00000000" w:rsidRDefault="00000000" w:rsidRPr="00000000" w14:paraId="00000014">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Strengthening Flag State Control: Flag state control plays a crucial role in ensuring compliance with international maritime regulations. The Netherlands supports efforts to strengthen flag-state responsibilities and enhance the effectiveness of flag-state control inspections. We encourage closer cooperation between flag states, port states, and classification societies to ensure the proper implementation and enforcement of international regulations.</w:t>
      </w:r>
    </w:p>
    <w:p w:rsidR="00000000" w:rsidDel="00000000" w:rsidP="00000000" w:rsidRDefault="00000000" w:rsidRPr="00000000" w14:paraId="00000015">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Promoting Sustainable Shipping Practices: The Netherlands advocates for the adoption of sustainable shipping practices, such as the use of low-carbon fuels, improved waste management systems, and the reduction of greenhouse gas emissions. We support the development of financial incentives and market-based mechanisms to promote the uptake of sustainable technologies and practices in the shipping industry.</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Netherlands is fully committed to working collaboratively with the International Maritime Organization to promote maritime safety and environmental protection. Through enhanced international cooperation, technological innovation, capacity building, and the promotion of sustainable shipping practices, we can achieve safer, cleaner, and more sustainable maritime operations worldwide.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w:t>
      </w:r>
    </w:p>
    <w:p w:rsidR="00000000" w:rsidDel="00000000" w:rsidP="00000000" w:rsidRDefault="00000000" w:rsidRPr="00000000" w14:paraId="00000019">
      <w:pPr>
        <w:spacing w:after="240" w:before="240" w:lineRule="auto"/>
        <w:ind w:left="720" w:firstLine="0"/>
        <w:rPr>
          <w:sz w:val="20"/>
          <w:szCs w:val="20"/>
        </w:rPr>
      </w:pPr>
      <w:r w:rsidDel="00000000" w:rsidR="00000000" w:rsidRPr="00000000">
        <w:rPr>
          <w:sz w:val="20"/>
          <w:szCs w:val="20"/>
          <w:rtl w:val="0"/>
        </w:rPr>
        <w:t xml:space="preserve">Bueger, Christian, et al. “Maritime Security, Capacity Building, and the Western Indian Ocean.” </w:t>
      </w:r>
      <w:r w:rsidDel="00000000" w:rsidR="00000000" w:rsidRPr="00000000">
        <w:rPr>
          <w:i w:val="1"/>
          <w:sz w:val="20"/>
          <w:szCs w:val="20"/>
          <w:rtl w:val="0"/>
        </w:rPr>
        <w:t xml:space="preserve">SpringerLink</w:t>
      </w:r>
      <w:r w:rsidDel="00000000" w:rsidR="00000000" w:rsidRPr="00000000">
        <w:rPr>
          <w:sz w:val="20"/>
          <w:szCs w:val="20"/>
          <w:rtl w:val="0"/>
        </w:rPr>
        <w:t xml:space="preserve">, Springer International Publishing, 1 Jan. 1970, link.springer.com/chapter/10.1007/978-3-030-50064-1_1.</w:t>
      </w:r>
    </w:p>
    <w:p w:rsidR="00000000" w:rsidDel="00000000" w:rsidP="00000000" w:rsidRDefault="00000000" w:rsidRPr="00000000" w14:paraId="0000001A">
      <w:pPr>
        <w:spacing w:after="240" w:before="240" w:lineRule="auto"/>
        <w:ind w:left="720" w:firstLine="0"/>
        <w:rPr>
          <w:sz w:val="20"/>
          <w:szCs w:val="20"/>
        </w:rPr>
      </w:pPr>
      <w:r w:rsidDel="00000000" w:rsidR="00000000" w:rsidRPr="00000000">
        <w:rPr>
          <w:sz w:val="20"/>
          <w:szCs w:val="20"/>
          <w:rtl w:val="0"/>
        </w:rPr>
        <w:t xml:space="preserve">“IMO Maritime Safety Committee (MSC 107).” </w:t>
      </w:r>
      <w:r w:rsidDel="00000000" w:rsidR="00000000" w:rsidRPr="00000000">
        <w:rPr>
          <w:i w:val="1"/>
          <w:sz w:val="20"/>
          <w:szCs w:val="20"/>
          <w:rtl w:val="0"/>
        </w:rPr>
        <w:t xml:space="preserve">DNV</w:t>
      </w:r>
      <w:r w:rsidDel="00000000" w:rsidR="00000000" w:rsidRPr="00000000">
        <w:rPr>
          <w:sz w:val="20"/>
          <w:szCs w:val="20"/>
          <w:rtl w:val="0"/>
        </w:rPr>
        <w:t xml:space="preserve">, 24 Oct. 2023, www.dnv.com/news/imo-maritime-safety-committee-msc-107--244383.</w:t>
      </w:r>
    </w:p>
    <w:p w:rsidR="00000000" w:rsidDel="00000000" w:rsidP="00000000" w:rsidRDefault="00000000" w:rsidRPr="00000000" w14:paraId="0000001B">
      <w:pPr>
        <w:spacing w:after="240" w:before="240" w:lineRule="auto"/>
        <w:ind w:left="720" w:firstLine="0"/>
        <w:rPr>
          <w:sz w:val="20"/>
          <w:szCs w:val="20"/>
        </w:rPr>
      </w:pPr>
      <w:r w:rsidDel="00000000" w:rsidR="00000000" w:rsidRPr="00000000">
        <w:rPr>
          <w:i w:val="1"/>
          <w:sz w:val="20"/>
          <w:szCs w:val="20"/>
          <w:rtl w:val="0"/>
        </w:rPr>
        <w:t xml:space="preserve">Innovation and Sustainability in Maritime Transport: Green Shipping</w:t>
      </w:r>
      <w:r w:rsidDel="00000000" w:rsidR="00000000" w:rsidRPr="00000000">
        <w:rPr>
          <w:sz w:val="20"/>
          <w:szCs w:val="20"/>
          <w:rtl w:val="0"/>
        </w:rPr>
        <w:t xml:space="preserve">, www.researchgate.net/publication/308168964_INNOVATION_AND_SUSTAINABILITY_IN_MARITIME_TRANSPORT_GREEN_SHIPPING. Accessed 8 Nov. 2023.</w:t>
      </w:r>
    </w:p>
    <w:p w:rsidR="00000000" w:rsidDel="00000000" w:rsidP="00000000" w:rsidRDefault="00000000" w:rsidRPr="00000000" w14:paraId="0000001C">
      <w:pPr>
        <w:spacing w:after="240" w:before="240" w:lineRule="auto"/>
        <w:ind w:left="720" w:firstLine="0"/>
        <w:rPr>
          <w:sz w:val="20"/>
          <w:szCs w:val="20"/>
        </w:rPr>
      </w:pPr>
      <w:r w:rsidDel="00000000" w:rsidR="00000000" w:rsidRPr="00000000">
        <w:rPr>
          <w:sz w:val="20"/>
          <w:szCs w:val="20"/>
          <w:rtl w:val="0"/>
        </w:rPr>
        <w:t xml:space="preserve">“International Convention for the Prevention of Pollution From Ships (MARPOL).” </w:t>
      </w:r>
      <w:r w:rsidDel="00000000" w:rsidR="00000000" w:rsidRPr="00000000">
        <w:rPr>
          <w:i w:val="1"/>
          <w:sz w:val="20"/>
          <w:szCs w:val="20"/>
          <w:rtl w:val="0"/>
        </w:rPr>
        <w:t xml:space="preserve">International Maritime Organization</w:t>
      </w:r>
      <w:r w:rsidDel="00000000" w:rsidR="00000000" w:rsidRPr="00000000">
        <w:rPr>
          <w:sz w:val="20"/>
          <w:szCs w:val="20"/>
          <w:rtl w:val="0"/>
        </w:rPr>
        <w:t xml:space="preserve">, www.imo.org/en/about/Conventions/Pages/International-Convention-for-the-Prevention-of-Pollution-from-Ships-(MARPOL).aspx#:~:text=The%20International%20Convention%20for%20the,2%20November%201973%20at%20IMO. Accessed 8 Nov. 2023.</w:t>
      </w:r>
    </w:p>
    <w:p w:rsidR="00000000" w:rsidDel="00000000" w:rsidP="00000000" w:rsidRDefault="00000000" w:rsidRPr="00000000" w14:paraId="0000001D">
      <w:pPr>
        <w:spacing w:after="240" w:before="240" w:lineRule="auto"/>
        <w:ind w:left="720" w:firstLine="0"/>
        <w:rPr>
          <w:sz w:val="20"/>
          <w:szCs w:val="20"/>
        </w:rPr>
      </w:pPr>
      <w:r w:rsidDel="00000000" w:rsidR="00000000" w:rsidRPr="00000000">
        <w:rPr>
          <w:sz w:val="20"/>
          <w:szCs w:val="20"/>
          <w:rtl w:val="0"/>
        </w:rPr>
        <w:t xml:space="preserve">“International Convention for the Safety of Life at Sea (SOLAS), 1974.” </w:t>
      </w:r>
      <w:r w:rsidDel="00000000" w:rsidR="00000000" w:rsidRPr="00000000">
        <w:rPr>
          <w:i w:val="1"/>
          <w:sz w:val="20"/>
          <w:szCs w:val="20"/>
          <w:rtl w:val="0"/>
        </w:rPr>
        <w:t xml:space="preserve">International Maritime Organization</w:t>
      </w:r>
      <w:r w:rsidDel="00000000" w:rsidR="00000000" w:rsidRPr="00000000">
        <w:rPr>
          <w:sz w:val="20"/>
          <w:szCs w:val="20"/>
          <w:rtl w:val="0"/>
        </w:rPr>
        <w:t xml:space="preserve">, www.imo.org/en/About/Conventions/Pages/International-Convention-for-the-Safety-of-Life-at-Sea-(SOLAS),-1974.aspx. Accessed 8 Nov. 2023.</w:t>
      </w:r>
    </w:p>
    <w:p w:rsidR="00000000" w:rsidDel="00000000" w:rsidP="00000000" w:rsidRDefault="00000000" w:rsidRPr="00000000" w14:paraId="0000001E">
      <w:pPr>
        <w:spacing w:after="240" w:before="240" w:lineRule="auto"/>
        <w:ind w:left="720" w:firstLine="0"/>
        <w:rPr>
          <w:sz w:val="20"/>
          <w:szCs w:val="20"/>
        </w:rPr>
      </w:pPr>
      <w:r w:rsidDel="00000000" w:rsidR="00000000" w:rsidRPr="00000000">
        <w:rPr>
          <w:sz w:val="20"/>
          <w:szCs w:val="20"/>
          <w:rtl w:val="0"/>
        </w:rPr>
        <w:t xml:space="preserve">“Maritime Safety Committee (MSC).” </w:t>
      </w:r>
      <w:r w:rsidDel="00000000" w:rsidR="00000000" w:rsidRPr="00000000">
        <w:rPr>
          <w:i w:val="1"/>
          <w:sz w:val="20"/>
          <w:szCs w:val="20"/>
          <w:rtl w:val="0"/>
        </w:rPr>
        <w:t xml:space="preserve">International Maritime Organization</w:t>
      </w:r>
      <w:r w:rsidDel="00000000" w:rsidR="00000000" w:rsidRPr="00000000">
        <w:rPr>
          <w:sz w:val="20"/>
          <w:szCs w:val="20"/>
          <w:rtl w:val="0"/>
        </w:rPr>
        <w:t xml:space="preserve">, www.imo.org/en/MediaCentre/MeetingSummaries/Pages/MSC-Default.aspx. Accessed 8 Nov. 2023.</w:t>
      </w:r>
    </w:p>
    <w:p w:rsidR="00000000" w:rsidDel="00000000" w:rsidP="00000000" w:rsidRDefault="00000000" w:rsidRPr="00000000" w14:paraId="0000001F">
      <w:pPr>
        <w:spacing w:after="240" w:before="240" w:lineRule="auto"/>
        <w:ind w:left="720" w:firstLine="0"/>
        <w:rPr>
          <w:sz w:val="20"/>
          <w:szCs w:val="20"/>
        </w:rPr>
      </w:pPr>
      <w:r w:rsidDel="00000000" w:rsidR="00000000" w:rsidRPr="00000000">
        <w:rPr>
          <w:sz w:val="20"/>
          <w:szCs w:val="20"/>
          <w:rtl w:val="0"/>
        </w:rPr>
        <w:t xml:space="preserve">“Maritime Safety.” </w:t>
      </w:r>
      <w:r w:rsidDel="00000000" w:rsidR="00000000" w:rsidRPr="00000000">
        <w:rPr>
          <w:i w:val="1"/>
          <w:sz w:val="20"/>
          <w:szCs w:val="20"/>
          <w:rtl w:val="0"/>
        </w:rPr>
        <w:t xml:space="preserve">International Maritime Organization</w:t>
      </w:r>
      <w:r w:rsidDel="00000000" w:rsidR="00000000" w:rsidRPr="00000000">
        <w:rPr>
          <w:sz w:val="20"/>
          <w:szCs w:val="20"/>
          <w:rtl w:val="0"/>
        </w:rPr>
        <w:t xml:space="preserve">, www.imo.org/en/OurWork/Safety/Pages/default.aspx. Accessed 8 Nov. 2023.</w:t>
      </w:r>
    </w:p>
    <w:p w:rsidR="00000000" w:rsidDel="00000000" w:rsidP="00000000" w:rsidRDefault="00000000" w:rsidRPr="00000000" w14:paraId="00000020">
      <w:pPr>
        <w:spacing w:after="240" w:before="240" w:lineRule="auto"/>
        <w:ind w:left="720" w:firstLine="0"/>
        <w:rPr>
          <w:sz w:val="20"/>
          <w:szCs w:val="20"/>
        </w:rPr>
      </w:pPr>
      <w:r w:rsidDel="00000000" w:rsidR="00000000" w:rsidRPr="00000000">
        <w:rPr>
          <w:sz w:val="20"/>
          <w:szCs w:val="20"/>
          <w:rtl w:val="0"/>
        </w:rPr>
        <w:t xml:space="preserve">“Sustainability.” </w:t>
      </w:r>
      <w:r w:rsidDel="00000000" w:rsidR="00000000" w:rsidRPr="00000000">
        <w:rPr>
          <w:i w:val="1"/>
          <w:sz w:val="20"/>
          <w:szCs w:val="20"/>
          <w:rtl w:val="0"/>
        </w:rPr>
        <w:t xml:space="preserve">Sustainability | Special Issue : Technology and Innovation in Sustainable Shipping and Ports Management in Post Pandemic Era</w:t>
      </w:r>
      <w:r w:rsidDel="00000000" w:rsidR="00000000" w:rsidRPr="00000000">
        <w:rPr>
          <w:sz w:val="20"/>
          <w:szCs w:val="20"/>
          <w:rtl w:val="0"/>
        </w:rPr>
        <w:t xml:space="preserve">, www.mdpi.com/journal/sustainability/special_issues/Technology_Innovation_Sustainable_Shipping_Ports_Management. Accessed 8 Nov. 2023. </w:t>
      </w:r>
    </w:p>
    <w:p w:rsidR="00000000" w:rsidDel="00000000" w:rsidP="00000000" w:rsidRDefault="00000000" w:rsidRPr="00000000" w14:paraId="00000021">
      <w:pPr>
        <w:spacing w:after="240" w:before="240" w:lineRule="auto"/>
        <w:ind w:left="720" w:firstLine="0"/>
        <w:rPr>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