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0238F" w14:textId="77777777" w:rsidR="00042C73" w:rsidRPr="00574BE5" w:rsidRDefault="00042C73" w:rsidP="00042C73">
      <w:pPr>
        <w:rPr>
          <w:lang w:val="tr-US"/>
        </w:rPr>
      </w:pPr>
      <w:r w:rsidRPr="00574BE5">
        <w:rPr>
          <w:lang w:val="tr-US"/>
        </w:rPr>
        <w:t>Country: Yemen</w:t>
      </w:r>
    </w:p>
    <w:p w14:paraId="359106F5" w14:textId="77777777" w:rsidR="00042C73" w:rsidRPr="00574BE5" w:rsidRDefault="00042C73" w:rsidP="00042C73">
      <w:pPr>
        <w:rPr>
          <w:lang w:val="tr-TR"/>
        </w:rPr>
      </w:pPr>
      <w:r w:rsidRPr="00574BE5">
        <w:rPr>
          <w:lang w:val="tr-US"/>
        </w:rPr>
        <w:t xml:space="preserve">Delegate: </w:t>
      </w:r>
      <w:r>
        <w:rPr>
          <w:lang w:val="tr-TR"/>
        </w:rPr>
        <w:t xml:space="preserve">Ada </w:t>
      </w:r>
      <w:proofErr w:type="spellStart"/>
      <w:r>
        <w:rPr>
          <w:lang w:val="tr-TR"/>
        </w:rPr>
        <w:t>Ciğeroğlu</w:t>
      </w:r>
      <w:proofErr w:type="spellEnd"/>
    </w:p>
    <w:p w14:paraId="17C4AEF6" w14:textId="77777777" w:rsidR="00042C73" w:rsidRPr="00574BE5" w:rsidRDefault="00042C73" w:rsidP="00042C73">
      <w:pPr>
        <w:rPr>
          <w:lang w:val="tr-TR"/>
        </w:rPr>
      </w:pPr>
      <w:r w:rsidRPr="00574BE5">
        <w:rPr>
          <w:lang w:val="tr-US"/>
        </w:rPr>
        <w:t xml:space="preserve">Committee: </w:t>
      </w:r>
      <w:r>
        <w:rPr>
          <w:lang w:val="tr-TR"/>
        </w:rPr>
        <w:t>GA 1: DISEC</w:t>
      </w:r>
    </w:p>
    <w:p w14:paraId="6F78D18E" w14:textId="77777777" w:rsidR="00042C73" w:rsidRDefault="00042C73" w:rsidP="00042C73">
      <w:pPr>
        <w:rPr>
          <w:lang w:val="tr-US"/>
        </w:rPr>
      </w:pPr>
      <w:r w:rsidRPr="00574BE5">
        <w:rPr>
          <w:lang w:val="tr-US"/>
        </w:rPr>
        <w:t xml:space="preserve">Topic: </w:t>
      </w:r>
      <w:r w:rsidRPr="00574BE5">
        <w:t>The Impact of Private Military Security Contractors on Global Security</w:t>
      </w:r>
    </w:p>
    <w:p w14:paraId="090C2BA7" w14:textId="77777777" w:rsidR="00042C73" w:rsidRPr="00574BE5" w:rsidRDefault="00042C73" w:rsidP="00042C73">
      <w:pPr>
        <w:rPr>
          <w:lang w:val="tr-US"/>
        </w:rPr>
      </w:pPr>
    </w:p>
    <w:p w14:paraId="32F34AE9" w14:textId="77777777" w:rsidR="00042C73" w:rsidRDefault="00042C73" w:rsidP="00042C73">
      <w:r>
        <w:t>We as the delegation of Yemen acknowledge that addressing the impact of private military security contractors (PMSCs) on global security is one of the important issues. Yemen is aware of its relevance to this issue because it is a nation that has been profoundly impacted by armed conflicts and security issues. We are focused on effectively captivating in the conversations to reveal insight into the issues related with PMSCs and pursue practical arrangements.</w:t>
      </w:r>
    </w:p>
    <w:p w14:paraId="3A8D8AB0" w14:textId="77777777" w:rsidR="00042C73" w:rsidRDefault="00042C73" w:rsidP="00042C73"/>
    <w:p w14:paraId="630E44B2" w14:textId="77777777" w:rsidR="00042C73" w:rsidRDefault="00042C73" w:rsidP="00042C73">
      <w:r>
        <w:t>As contractual private organizations providing armed services, PMSCs have emerged as significant players in the global security landscape. While they offer specific abilities that supplement customary military powers, their developing presence raises critical worries that should be sufficiently tended to.</w:t>
      </w:r>
    </w:p>
    <w:p w14:paraId="356E5ACC" w14:textId="77777777" w:rsidR="00042C73" w:rsidRDefault="00042C73" w:rsidP="00042C73"/>
    <w:p w14:paraId="659E20CB" w14:textId="77777777" w:rsidR="00042C73" w:rsidRDefault="00042C73" w:rsidP="00042C73">
      <w:r>
        <w:t>The Yemeni delegation wishes to emphasize the following PMSC-related issues and their impact on global security with accountability and sovereignty. The threat posed to state sovereignty and accountability is one of the primary issues. As a result of their frequent operations outside of established legal frameworks, PMSCs blur lines of responsibility. Concerns about potential violations of human rights, disregard for international law, and the deterioration of state authority are brought up by this lack of accountability. Maintaining the standards of sway and guaranteeing hearty systems for oversight and responsibility is central.</w:t>
      </w:r>
    </w:p>
    <w:p w14:paraId="7E5D0008" w14:textId="77777777" w:rsidR="00042C73" w:rsidRDefault="00042C73" w:rsidP="00042C73"/>
    <w:p w14:paraId="50D72F83" w14:textId="77777777" w:rsidR="00042C73" w:rsidRDefault="00042C73" w:rsidP="00042C73">
      <w:r>
        <w:t>Long-running disputes: In conflict areas, PMSCs' profit-driven nature introduces a delicate dynamic. Financial incentives can unintentionally prolong conflicts, despite the value of their expertise and resources. This can happen when PMSCs keep fighting armed, putting profits ahead of trying to find a peaceful solution. This peculiarity can sabotage worldwide security by obstructing the foundation of enduring harmony and soundness. Inadvertently escalating tensions and contributing to regional instability can occur when PMSCs are operating in conflict zones. Their presence can upset sensitive harmony processes, heighten clashes, or make power awkward nature. It is vital to think about the more extensive consequences of their commitment and focus on endeavors that help peacebuilding, compromise, and manageable territorial strength.</w:t>
      </w:r>
    </w:p>
    <w:p w14:paraId="6A469120" w14:textId="77777777" w:rsidR="00042C73" w:rsidRDefault="00042C73" w:rsidP="00042C73"/>
    <w:p w14:paraId="303A5EFA" w14:textId="77777777" w:rsidR="00042C73" w:rsidRDefault="00042C73" w:rsidP="00042C73">
      <w:proofErr w:type="gramStart"/>
      <w:r>
        <w:t>Also</w:t>
      </w:r>
      <w:proofErr w:type="gramEnd"/>
      <w:r>
        <w:t xml:space="preserve"> while PMSCs might produce monetary development and business amazing open doors, their benefit driven thought processes can likewise prompt shifty practices. This includes exploiting local labor and resources, which can make economic disparities worse, make it harder for a nation to be self-sufficient, and slow its progress over time. </w:t>
      </w:r>
      <w:proofErr w:type="gramStart"/>
      <w:r>
        <w:t>In order to</w:t>
      </w:r>
      <w:proofErr w:type="gramEnd"/>
      <w:r>
        <w:t xml:space="preserve"> foster long-term prosperity and growth, it is essential to strike a balance between economic considerations and ethical and responsible practices. We are also aware of the profound effects that PMSCs will have on global security due to Yemen's firsthand experience with armed conflicts and security issues. Our dedication to addressing the issues associated with PMSCs and advocating for effective solutions that guarantee accountability, peace, and stability lies at the heart of Yemen's relevance to this issue.</w:t>
      </w:r>
    </w:p>
    <w:p w14:paraId="4A5A7B4E" w14:textId="77777777" w:rsidR="00042C73" w:rsidRDefault="00042C73" w:rsidP="00042C73"/>
    <w:p w14:paraId="0C393B0D" w14:textId="77777777" w:rsidR="00042C73" w:rsidRDefault="00042C73" w:rsidP="00042C73">
      <w:r>
        <w:t xml:space="preserve">In conclusion, the delegation of Yemen is of the firm opinion that PMSCs significantly affect global security. Our collective attention is required due to the difficulties posed by their lack of accountability, the potential to prolong conflicts, their contribution to regional instability, and the economic repercussions. Yemen is focused on connecting usefully with individual appointments to plan far reaching guidelines, vigorous oversight systems, and straightforward structures that </w:t>
      </w:r>
      <w:proofErr w:type="gramStart"/>
      <w:r>
        <w:t>actually address</w:t>
      </w:r>
      <w:proofErr w:type="gramEnd"/>
      <w:r>
        <w:t xml:space="preserve"> these issues. </w:t>
      </w:r>
      <w:proofErr w:type="gramStart"/>
      <w:r>
        <w:t>In order to</w:t>
      </w:r>
      <w:proofErr w:type="gramEnd"/>
      <w:r>
        <w:t xml:space="preserve"> get a delicate balance between utilizing the capabilities of PMSCs and safeguarding accountability, sovereignty, and global peace, Yemen urges all delegates to foster cooperation and seek common ground. We look forward to working together to create a world in which private military security contractors have a positive impact on international security, uphold international law, and protect human rights.</w:t>
      </w:r>
    </w:p>
    <w:p w14:paraId="06689517" w14:textId="77777777" w:rsidR="00697BEC" w:rsidRDefault="00697BEC"/>
    <w:sectPr w:rsidR="00697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73"/>
    <w:rsid w:val="00042C73"/>
    <w:rsid w:val="00697BEC"/>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402479DA"/>
  <w15:chartTrackingRefBased/>
  <w15:docId w15:val="{7586A421-0B8B-3042-B936-9B736488A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7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CİĞEROĞLU</dc:creator>
  <cp:keywords/>
  <dc:description/>
  <cp:lastModifiedBy>ADA CİĞEROĞLU</cp:lastModifiedBy>
  <cp:revision>1</cp:revision>
  <dcterms:created xsi:type="dcterms:W3CDTF">2023-05-26T18:05:00Z</dcterms:created>
  <dcterms:modified xsi:type="dcterms:W3CDTF">2023-05-26T18:05:00Z</dcterms:modified>
</cp:coreProperties>
</file>