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463" w:rsidRPr="009D7BB0" w:rsidRDefault="00133463">
      <w:pPr>
        <w:rPr>
          <w:rFonts w:ascii="Times New Roman" w:hAnsi="Times New Roman" w:cs="Times New Roman"/>
          <w:b/>
          <w:sz w:val="26"/>
          <w:szCs w:val="26"/>
        </w:rPr>
      </w:pPr>
      <w:proofErr w:type="spellStart"/>
      <w:r w:rsidRPr="009D7BB0">
        <w:rPr>
          <w:rFonts w:ascii="Times New Roman" w:hAnsi="Times New Roman" w:cs="Times New Roman"/>
          <w:b/>
          <w:sz w:val="26"/>
          <w:szCs w:val="26"/>
        </w:rPr>
        <w:t>Ambassaddor</w:t>
      </w:r>
      <w:proofErr w:type="spellEnd"/>
      <w:r w:rsidRPr="009D7BB0">
        <w:rPr>
          <w:rFonts w:ascii="Times New Roman" w:hAnsi="Times New Roman" w:cs="Times New Roman"/>
          <w:b/>
          <w:sz w:val="26"/>
          <w:szCs w:val="26"/>
        </w:rPr>
        <w:t>: Defne Erdem</w:t>
      </w:r>
    </w:p>
    <w:p w:rsidR="00133463" w:rsidRPr="009D7BB0" w:rsidRDefault="00133463">
      <w:pPr>
        <w:rPr>
          <w:rFonts w:ascii="Times New Roman" w:hAnsi="Times New Roman" w:cs="Times New Roman"/>
          <w:b/>
          <w:sz w:val="26"/>
          <w:szCs w:val="26"/>
        </w:rPr>
      </w:pPr>
      <w:r w:rsidRPr="009D7BB0">
        <w:rPr>
          <w:rFonts w:ascii="Times New Roman" w:hAnsi="Times New Roman" w:cs="Times New Roman"/>
          <w:b/>
          <w:sz w:val="26"/>
          <w:szCs w:val="26"/>
        </w:rPr>
        <w:t>Country: Germany</w:t>
      </w:r>
    </w:p>
    <w:p w:rsidR="00133463" w:rsidRPr="009D7BB0" w:rsidRDefault="00133463">
      <w:pPr>
        <w:rPr>
          <w:rFonts w:ascii="Times New Roman" w:hAnsi="Times New Roman" w:cs="Times New Roman"/>
          <w:b/>
          <w:sz w:val="26"/>
          <w:szCs w:val="26"/>
        </w:rPr>
      </w:pPr>
      <w:proofErr w:type="spellStart"/>
      <w:r w:rsidRPr="009D7BB0">
        <w:rPr>
          <w:rFonts w:ascii="Times New Roman" w:hAnsi="Times New Roman" w:cs="Times New Roman"/>
          <w:b/>
          <w:sz w:val="26"/>
          <w:szCs w:val="26"/>
        </w:rPr>
        <w:t>Committee</w:t>
      </w:r>
      <w:proofErr w:type="spellEnd"/>
      <w:r w:rsidRPr="009D7BB0">
        <w:rPr>
          <w:rFonts w:ascii="Times New Roman" w:hAnsi="Times New Roman" w:cs="Times New Roman"/>
          <w:b/>
          <w:sz w:val="26"/>
          <w:szCs w:val="26"/>
        </w:rPr>
        <w:t>: DISEC</w:t>
      </w:r>
    </w:p>
    <w:p w:rsidR="00133463" w:rsidRPr="009D7BB0" w:rsidRDefault="00133463">
      <w:pPr>
        <w:rPr>
          <w:rFonts w:ascii="Times New Roman" w:hAnsi="Times New Roman" w:cs="Times New Roman"/>
          <w:b/>
          <w:sz w:val="26"/>
          <w:szCs w:val="26"/>
        </w:rPr>
      </w:pPr>
      <w:proofErr w:type="spellStart"/>
      <w:r w:rsidRPr="009D7BB0">
        <w:rPr>
          <w:rFonts w:ascii="Times New Roman" w:hAnsi="Times New Roman" w:cs="Times New Roman"/>
          <w:b/>
          <w:sz w:val="26"/>
          <w:szCs w:val="26"/>
        </w:rPr>
        <w:t>Topic</w:t>
      </w:r>
      <w:proofErr w:type="spellEnd"/>
      <w:r w:rsidRPr="009D7BB0">
        <w:rPr>
          <w:rFonts w:ascii="Times New Roman" w:hAnsi="Times New Roman" w:cs="Times New Roman"/>
          <w:b/>
          <w:sz w:val="26"/>
          <w:szCs w:val="26"/>
        </w:rPr>
        <w:t xml:space="preserve">: </w:t>
      </w:r>
      <w:proofErr w:type="spellStart"/>
      <w:r w:rsidRPr="009D7BB0">
        <w:rPr>
          <w:rFonts w:ascii="Times New Roman" w:hAnsi="Times New Roman" w:cs="Times New Roman"/>
          <w:b/>
          <w:sz w:val="26"/>
          <w:szCs w:val="26"/>
        </w:rPr>
        <w:t>Impact</w:t>
      </w:r>
      <w:proofErr w:type="spellEnd"/>
      <w:r w:rsidRPr="009D7BB0">
        <w:rPr>
          <w:rFonts w:ascii="Times New Roman" w:hAnsi="Times New Roman" w:cs="Times New Roman"/>
          <w:b/>
          <w:sz w:val="26"/>
          <w:szCs w:val="26"/>
        </w:rPr>
        <w:t xml:space="preserve"> of </w:t>
      </w:r>
      <w:proofErr w:type="spellStart"/>
      <w:r w:rsidRPr="009D7BB0">
        <w:rPr>
          <w:rFonts w:ascii="Times New Roman" w:hAnsi="Times New Roman" w:cs="Times New Roman"/>
          <w:b/>
          <w:sz w:val="26"/>
          <w:szCs w:val="26"/>
        </w:rPr>
        <w:t>Private</w:t>
      </w:r>
      <w:proofErr w:type="spellEnd"/>
      <w:r w:rsidRPr="009D7BB0">
        <w:rPr>
          <w:rFonts w:ascii="Times New Roman" w:hAnsi="Times New Roman" w:cs="Times New Roman"/>
          <w:b/>
          <w:sz w:val="26"/>
          <w:szCs w:val="26"/>
        </w:rPr>
        <w:t xml:space="preserve"> </w:t>
      </w:r>
      <w:proofErr w:type="spellStart"/>
      <w:r w:rsidR="008C230C" w:rsidRPr="009D7BB0">
        <w:rPr>
          <w:rFonts w:ascii="Times New Roman" w:hAnsi="Times New Roman" w:cs="Times New Roman"/>
          <w:b/>
          <w:sz w:val="26"/>
          <w:szCs w:val="26"/>
        </w:rPr>
        <w:t>Military</w:t>
      </w:r>
      <w:proofErr w:type="spellEnd"/>
      <w:r w:rsidR="008C230C" w:rsidRPr="009D7BB0">
        <w:rPr>
          <w:rFonts w:ascii="Times New Roman" w:hAnsi="Times New Roman" w:cs="Times New Roman"/>
          <w:b/>
          <w:sz w:val="26"/>
          <w:szCs w:val="26"/>
        </w:rPr>
        <w:t xml:space="preserve"> Security </w:t>
      </w:r>
      <w:proofErr w:type="spellStart"/>
      <w:r w:rsidR="008C230C" w:rsidRPr="009D7BB0">
        <w:rPr>
          <w:rFonts w:ascii="Times New Roman" w:hAnsi="Times New Roman" w:cs="Times New Roman"/>
          <w:b/>
          <w:sz w:val="26"/>
          <w:szCs w:val="26"/>
        </w:rPr>
        <w:t>Contractors</w:t>
      </w:r>
      <w:proofErr w:type="spellEnd"/>
      <w:r w:rsidR="008C230C" w:rsidRPr="009D7BB0">
        <w:rPr>
          <w:rFonts w:ascii="Times New Roman" w:hAnsi="Times New Roman" w:cs="Times New Roman"/>
          <w:b/>
          <w:sz w:val="26"/>
          <w:szCs w:val="26"/>
        </w:rPr>
        <w:t xml:space="preserve"> on Global Security.</w:t>
      </w:r>
    </w:p>
    <w:p w:rsidR="008C230C" w:rsidRPr="009D7BB0" w:rsidRDefault="008C230C">
      <w:pPr>
        <w:rPr>
          <w:rFonts w:ascii="Times" w:hAnsi="Times"/>
          <w:b/>
          <w:sz w:val="26"/>
          <w:szCs w:val="26"/>
        </w:rPr>
      </w:pPr>
    </w:p>
    <w:p w:rsidR="0041529A" w:rsidRPr="00D34C96" w:rsidRDefault="008C230C" w:rsidP="0041529A">
      <w:pPr>
        <w:ind w:firstLine="708"/>
        <w:rPr>
          <w:rFonts w:ascii="Times New Roman" w:hAnsi="Times New Roman" w:cs="Times New Roman"/>
          <w:sz w:val="26"/>
          <w:szCs w:val="26"/>
          <w:lang w:val="en-US"/>
        </w:rPr>
      </w:pPr>
      <w:r w:rsidRPr="00D34C96">
        <w:rPr>
          <w:rFonts w:ascii="Times New Roman" w:hAnsi="Times New Roman" w:cs="Times New Roman"/>
          <w:sz w:val="26"/>
          <w:szCs w:val="26"/>
          <w:lang w:val="en-US"/>
        </w:rPr>
        <w:t xml:space="preserve">Since inter-communal struggles </w:t>
      </w:r>
      <w:r w:rsidR="00C32401" w:rsidRPr="00D34C96">
        <w:rPr>
          <w:rFonts w:ascii="Times New Roman" w:hAnsi="Times New Roman" w:cs="Times New Roman"/>
          <w:sz w:val="26"/>
          <w:szCs w:val="26"/>
          <w:lang w:val="en-US"/>
        </w:rPr>
        <w:t xml:space="preserve">and wars </w:t>
      </w:r>
      <w:r w:rsidRPr="00D34C96">
        <w:rPr>
          <w:rFonts w:ascii="Times New Roman" w:hAnsi="Times New Roman" w:cs="Times New Roman"/>
          <w:sz w:val="26"/>
          <w:szCs w:val="26"/>
          <w:lang w:val="en-US"/>
        </w:rPr>
        <w:t>have been present all throughout history</w:t>
      </w:r>
      <w:r w:rsidR="00C32401" w:rsidRPr="00D34C96">
        <w:rPr>
          <w:rFonts w:ascii="Times New Roman" w:hAnsi="Times New Roman" w:cs="Times New Roman"/>
          <w:sz w:val="26"/>
          <w:szCs w:val="26"/>
          <w:lang w:val="en-US"/>
        </w:rPr>
        <w:t xml:space="preserve"> </w:t>
      </w:r>
      <w:r w:rsidRPr="00D34C96">
        <w:rPr>
          <w:rFonts w:ascii="Times New Roman" w:hAnsi="Times New Roman" w:cs="Times New Roman"/>
          <w:sz w:val="26"/>
          <w:szCs w:val="26"/>
          <w:lang w:val="en-US"/>
        </w:rPr>
        <w:t xml:space="preserve">and private security contractors are nothing new. PMSCs (private military security contractors), which are private businesses that offer security services for their clients such as governments, businesses and citizens, are a modern continuation of this </w:t>
      </w:r>
      <w:r w:rsidR="002047B9">
        <w:rPr>
          <w:rFonts w:ascii="Times New Roman" w:hAnsi="Times New Roman" w:cs="Times New Roman"/>
          <w:sz w:val="26"/>
          <w:szCs w:val="26"/>
          <w:lang w:val="en-US"/>
        </w:rPr>
        <w:t>old</w:t>
      </w:r>
      <w:r w:rsidRPr="00D34C96">
        <w:rPr>
          <w:rFonts w:ascii="Times New Roman" w:hAnsi="Times New Roman" w:cs="Times New Roman"/>
          <w:sz w:val="26"/>
          <w:szCs w:val="26"/>
          <w:lang w:val="en-US"/>
        </w:rPr>
        <w:t xml:space="preserve"> issue.</w:t>
      </w:r>
      <w:r w:rsidR="00180B16" w:rsidRPr="00D34C96">
        <w:rPr>
          <w:rFonts w:ascii="Times New Roman" w:hAnsi="Times New Roman" w:cs="Times New Roman"/>
          <w:sz w:val="26"/>
          <w:szCs w:val="26"/>
          <w:lang w:val="en-US"/>
        </w:rPr>
        <w:t xml:space="preserve"> Today PMSCs are used in many fields including but not limited to the protection of people</w:t>
      </w:r>
      <w:r w:rsidR="00D34C96">
        <w:rPr>
          <w:rFonts w:ascii="Times New Roman" w:hAnsi="Times New Roman" w:cs="Times New Roman"/>
          <w:sz w:val="26"/>
          <w:szCs w:val="26"/>
          <w:lang w:val="en-US"/>
        </w:rPr>
        <w:t xml:space="preserve"> </w:t>
      </w:r>
      <w:r w:rsidR="00180B16" w:rsidRPr="00D34C96">
        <w:rPr>
          <w:rFonts w:ascii="Times New Roman" w:hAnsi="Times New Roman" w:cs="Times New Roman"/>
          <w:sz w:val="26"/>
          <w:szCs w:val="26"/>
          <w:lang w:val="en-US"/>
        </w:rPr>
        <w:t xml:space="preserve">and businesses, training and intelligence gathering. In recent years with the human rights abuses by PMSCs in Iran and Afghanistan, the COVID-19 pandemic leading to increasing demand for PMSCs and the conflicts in Myanmar and Yemen involving PMSCs, the PMSCs industry has garnered a lot of attention and have </w:t>
      </w:r>
      <w:r w:rsidR="002047B9">
        <w:rPr>
          <w:rFonts w:ascii="Times New Roman" w:hAnsi="Times New Roman" w:cs="Times New Roman"/>
          <w:sz w:val="26"/>
          <w:szCs w:val="26"/>
          <w:lang w:val="en-US"/>
        </w:rPr>
        <w:t>caused a lot of</w:t>
      </w:r>
      <w:r w:rsidR="00180B16" w:rsidRPr="00D34C96">
        <w:rPr>
          <w:rFonts w:ascii="Times New Roman" w:hAnsi="Times New Roman" w:cs="Times New Roman"/>
          <w:sz w:val="26"/>
          <w:szCs w:val="26"/>
          <w:lang w:val="en-US"/>
        </w:rPr>
        <w:t xml:space="preserve"> controversy. PMS</w:t>
      </w:r>
      <w:r w:rsidR="00C32401" w:rsidRPr="00D34C96">
        <w:rPr>
          <w:rFonts w:ascii="Times New Roman" w:hAnsi="Times New Roman" w:cs="Times New Roman"/>
          <w:sz w:val="26"/>
          <w:szCs w:val="26"/>
          <w:lang w:val="en-US"/>
        </w:rPr>
        <w:t xml:space="preserve">C’s can be useful where government resources are not enough by aiding them. Also PMSCs have the potential to be used in a variety of </w:t>
      </w:r>
      <w:r w:rsidR="00D34C96" w:rsidRPr="00D34C96">
        <w:rPr>
          <w:rFonts w:ascii="Times New Roman" w:hAnsi="Times New Roman" w:cs="Times New Roman"/>
          <w:sz w:val="26"/>
          <w:szCs w:val="26"/>
          <w:lang w:val="en-US"/>
        </w:rPr>
        <w:t>fields</w:t>
      </w:r>
      <w:r w:rsidR="00C32401" w:rsidRPr="00D34C96">
        <w:rPr>
          <w:rFonts w:ascii="Times New Roman" w:hAnsi="Times New Roman" w:cs="Times New Roman"/>
          <w:sz w:val="26"/>
          <w:szCs w:val="26"/>
          <w:lang w:val="en-US"/>
        </w:rPr>
        <w:t xml:space="preserve">, like intelligence collecting, risk assessment and security training which often aren’t present within governments. On the other hand, these companies </w:t>
      </w:r>
      <w:r w:rsidR="0041529A" w:rsidRPr="00D34C96">
        <w:rPr>
          <w:rFonts w:ascii="Times New Roman" w:hAnsi="Times New Roman" w:cs="Times New Roman"/>
          <w:sz w:val="26"/>
          <w:szCs w:val="26"/>
          <w:lang w:val="en-US"/>
        </w:rPr>
        <w:t>are oftentimes linked with violence and violations of human rights. PMSCs are also hard to control because they are highly private which makes them hard to hold accountable.</w:t>
      </w:r>
      <w:r w:rsidR="002D4CDE">
        <w:rPr>
          <w:rFonts w:ascii="Times New Roman" w:hAnsi="Times New Roman" w:cs="Times New Roman"/>
          <w:sz w:val="26"/>
          <w:szCs w:val="26"/>
          <w:lang w:val="en-US"/>
        </w:rPr>
        <w:t xml:space="preserve"> Without proper monitoring, they have the potential to escalate wars and cause conflicts within the country’s military. This can result in</w:t>
      </w:r>
      <w:r w:rsidR="002047B9">
        <w:rPr>
          <w:rFonts w:ascii="Times New Roman" w:hAnsi="Times New Roman" w:cs="Times New Roman"/>
          <w:sz w:val="26"/>
          <w:szCs w:val="26"/>
          <w:lang w:val="en-US"/>
        </w:rPr>
        <w:t xml:space="preserve"> </w:t>
      </w:r>
      <w:r w:rsidR="002D4CDE">
        <w:rPr>
          <w:rFonts w:ascii="Times New Roman" w:hAnsi="Times New Roman" w:cs="Times New Roman"/>
          <w:sz w:val="26"/>
          <w:szCs w:val="26"/>
          <w:lang w:val="en-US"/>
        </w:rPr>
        <w:t xml:space="preserve">countries becoming unstable and can lead up to even bigger </w:t>
      </w:r>
      <w:proofErr w:type="spellStart"/>
      <w:r w:rsidR="002D4CDE">
        <w:rPr>
          <w:rFonts w:ascii="Times New Roman" w:hAnsi="Times New Roman" w:cs="Times New Roman"/>
          <w:sz w:val="26"/>
          <w:szCs w:val="26"/>
          <w:lang w:val="en-US"/>
        </w:rPr>
        <w:t>crisises</w:t>
      </w:r>
      <w:proofErr w:type="spellEnd"/>
      <w:r w:rsidR="002D4CDE">
        <w:rPr>
          <w:rFonts w:ascii="Times New Roman" w:hAnsi="Times New Roman" w:cs="Times New Roman"/>
          <w:sz w:val="26"/>
          <w:szCs w:val="26"/>
          <w:lang w:val="en-US"/>
        </w:rPr>
        <w:t>. PMSCs’</w:t>
      </w:r>
      <w:r w:rsidR="002047B9">
        <w:rPr>
          <w:rFonts w:ascii="Times New Roman" w:hAnsi="Times New Roman" w:cs="Times New Roman"/>
          <w:sz w:val="26"/>
          <w:szCs w:val="26"/>
          <w:lang w:val="en-US"/>
        </w:rPr>
        <w:t xml:space="preserve"> </w:t>
      </w:r>
      <w:r w:rsidR="002D4CDE">
        <w:rPr>
          <w:rFonts w:ascii="Times New Roman" w:hAnsi="Times New Roman" w:cs="Times New Roman"/>
          <w:sz w:val="26"/>
          <w:szCs w:val="26"/>
          <w:lang w:val="en-US"/>
        </w:rPr>
        <w:t>being opaque and hard to regulate due to their private nature</w:t>
      </w:r>
      <w:r w:rsidR="002047B9">
        <w:rPr>
          <w:rFonts w:ascii="Times New Roman" w:hAnsi="Times New Roman" w:cs="Times New Roman"/>
          <w:sz w:val="26"/>
          <w:szCs w:val="26"/>
          <w:lang w:val="en-US"/>
        </w:rPr>
        <w:t xml:space="preserve"> makes this issue even harder resolve. </w:t>
      </w:r>
    </w:p>
    <w:p w:rsidR="0041529A" w:rsidRPr="00D34C96" w:rsidRDefault="0041529A" w:rsidP="0041529A">
      <w:pPr>
        <w:ind w:firstLine="708"/>
        <w:rPr>
          <w:rFonts w:ascii="Times" w:hAnsi="Times"/>
          <w:sz w:val="26"/>
          <w:szCs w:val="26"/>
          <w:lang w:val="en-US"/>
        </w:rPr>
      </w:pPr>
    </w:p>
    <w:p w:rsidR="0041529A" w:rsidRPr="00D34C96" w:rsidRDefault="0041529A" w:rsidP="00F36FF7">
      <w:pPr>
        <w:ind w:firstLine="708"/>
        <w:rPr>
          <w:rFonts w:ascii="Times New Roman" w:eastAsia="Times New Roman" w:hAnsi="Times New Roman" w:cs="Times New Roman"/>
          <w:sz w:val="26"/>
          <w:szCs w:val="26"/>
          <w:lang w:val="en-US" w:eastAsia="tr-TR"/>
        </w:rPr>
      </w:pPr>
      <w:r w:rsidRPr="00D34C96">
        <w:rPr>
          <w:rFonts w:ascii="Times New Roman" w:eastAsia="Times New Roman" w:hAnsi="Times New Roman" w:cs="Times New Roman"/>
          <w:sz w:val="26"/>
          <w:szCs w:val="26"/>
          <w:lang w:val="en-US" w:eastAsia="tr-TR"/>
        </w:rPr>
        <w:t>Germany has been cautious in its utilization of private military security contractors (PMSCs) due to historical sensitivities. While the country recognizes the potential benefits of outsourcing security services, it maintains strict regulations to ensure transparency and accountability. Germany primarily employs PMSCs for non-combat roles, such as logistics and support services, to supplement its military forces. This approach allows the German armed forces to focus on core operations while leveraging specialized expertise from contractors. Additionally, Germany emphasizes robust oversight mechanisms and comprehensive contractual agreements to ensure adherence to international humanitarian law and human rights standards. Overall, Germany's approach strikes a balance between leveraging external resources and upholding its commitment to responsible and ethical security practices.</w:t>
      </w:r>
    </w:p>
    <w:p w:rsidR="009C597E" w:rsidRPr="00D34C96" w:rsidRDefault="009C597E" w:rsidP="0041529A">
      <w:pPr>
        <w:rPr>
          <w:rFonts w:ascii="Times New Roman" w:eastAsia="Times New Roman" w:hAnsi="Times New Roman" w:cs="Times New Roman"/>
          <w:sz w:val="26"/>
          <w:szCs w:val="26"/>
          <w:lang w:val="en-US" w:eastAsia="tr-TR"/>
        </w:rPr>
      </w:pPr>
    </w:p>
    <w:p w:rsidR="00F36FF7" w:rsidRPr="00D34C96" w:rsidRDefault="009C597E" w:rsidP="00F36FF7">
      <w:pPr>
        <w:rPr>
          <w:rFonts w:ascii="Times New Roman" w:eastAsia="Times New Roman" w:hAnsi="Times New Roman" w:cs="Times New Roman"/>
          <w:sz w:val="26"/>
          <w:szCs w:val="26"/>
          <w:lang w:val="en-US" w:eastAsia="tr-TR"/>
        </w:rPr>
      </w:pPr>
      <w:r w:rsidRPr="00D34C96">
        <w:rPr>
          <w:rFonts w:ascii="Times New Roman" w:eastAsia="Times New Roman" w:hAnsi="Times New Roman" w:cs="Times New Roman"/>
          <w:sz w:val="26"/>
          <w:szCs w:val="26"/>
          <w:lang w:val="en-US" w:eastAsia="tr-TR"/>
        </w:rPr>
        <w:tab/>
      </w:r>
      <w:r w:rsidR="00F36FF7" w:rsidRPr="00D34C96">
        <w:rPr>
          <w:rFonts w:ascii="Times New Roman" w:eastAsia="Times New Roman" w:hAnsi="Times New Roman" w:cs="Times New Roman"/>
          <w:sz w:val="26"/>
          <w:szCs w:val="26"/>
          <w:lang w:val="en-US" w:eastAsia="tr-TR"/>
        </w:rPr>
        <w:t xml:space="preserve">Germany is fully aware of how much dangerous PMSCs can be when they are not supervised. On top of being cautious with our usage of PMSCs, we are taking active steps in making sure our approach to this issues has nothing but the best outcomes. In 2008 we signed the Montreux Document which intended to make sure that  PMSCs respect the international humanitarian law and human rights law during armed conflicts. However, it is worth mentioning that the document is not legally binding </w:t>
      </w:r>
      <w:r w:rsidR="00CC26D1" w:rsidRPr="00D34C96">
        <w:rPr>
          <w:rFonts w:ascii="Times New Roman" w:eastAsia="Times New Roman" w:hAnsi="Times New Roman" w:cs="Times New Roman"/>
          <w:sz w:val="26"/>
          <w:szCs w:val="26"/>
          <w:lang w:val="en-US" w:eastAsia="tr-TR"/>
        </w:rPr>
        <w:t>but rather is a compilation of relevant legal obligations and practices. I</w:t>
      </w:r>
      <w:r w:rsidR="00E530FF" w:rsidRPr="00D34C96">
        <w:rPr>
          <w:rFonts w:ascii="Times New Roman" w:eastAsia="Times New Roman" w:hAnsi="Times New Roman" w:cs="Times New Roman"/>
          <w:sz w:val="26"/>
          <w:szCs w:val="26"/>
          <w:lang w:val="en-US" w:eastAsia="tr-TR"/>
        </w:rPr>
        <w:t xml:space="preserve">n 2016i PMSCs in a military context was discussed during the Munich Security Conference. </w:t>
      </w:r>
      <w:r w:rsidR="00D34C96" w:rsidRPr="00D34C96">
        <w:rPr>
          <w:rFonts w:ascii="Times New Roman" w:eastAsia="Times New Roman" w:hAnsi="Times New Roman" w:cs="Times New Roman"/>
          <w:sz w:val="26"/>
          <w:szCs w:val="26"/>
          <w:lang w:val="en-US" w:eastAsia="tr-TR"/>
        </w:rPr>
        <w:lastRenderedPageBreak/>
        <w:t>Transparency</w:t>
      </w:r>
      <w:r w:rsidR="00E530FF" w:rsidRPr="00D34C96">
        <w:rPr>
          <w:rFonts w:ascii="Times New Roman" w:eastAsia="Times New Roman" w:hAnsi="Times New Roman" w:cs="Times New Roman"/>
          <w:sz w:val="26"/>
          <w:szCs w:val="26"/>
          <w:lang w:val="en-US" w:eastAsia="tr-TR"/>
        </w:rPr>
        <w:t xml:space="preserve"> Germany demanded that the contracts of PMSCs become more transparent to avoid corruption within the military.</w:t>
      </w:r>
    </w:p>
    <w:p w:rsidR="00D34C96" w:rsidRPr="00D34C96" w:rsidRDefault="00D34C96" w:rsidP="00F36FF7">
      <w:pPr>
        <w:rPr>
          <w:rFonts w:ascii="Times New Roman" w:eastAsia="Times New Roman" w:hAnsi="Times New Roman" w:cs="Times New Roman"/>
          <w:sz w:val="26"/>
          <w:szCs w:val="26"/>
          <w:lang w:val="en-US" w:eastAsia="tr-TR"/>
        </w:rPr>
      </w:pPr>
    </w:p>
    <w:p w:rsidR="00D34C96" w:rsidRDefault="00D34C96" w:rsidP="00F36FF7">
      <w:pPr>
        <w:rPr>
          <w:rFonts w:ascii="Times New Roman" w:eastAsia="Times New Roman" w:hAnsi="Times New Roman" w:cs="Times New Roman"/>
          <w:sz w:val="26"/>
          <w:szCs w:val="26"/>
          <w:lang w:val="en-US" w:eastAsia="tr-TR"/>
        </w:rPr>
      </w:pPr>
      <w:r w:rsidRPr="00D34C96">
        <w:rPr>
          <w:rFonts w:ascii="Times New Roman" w:eastAsia="Times New Roman" w:hAnsi="Times New Roman" w:cs="Times New Roman"/>
          <w:sz w:val="26"/>
          <w:szCs w:val="26"/>
          <w:lang w:val="en-US" w:eastAsia="tr-TR"/>
        </w:rPr>
        <w:tab/>
      </w:r>
      <w:r>
        <w:rPr>
          <w:rFonts w:ascii="Times New Roman" w:eastAsia="Times New Roman" w:hAnsi="Times New Roman" w:cs="Times New Roman"/>
          <w:sz w:val="26"/>
          <w:szCs w:val="26"/>
          <w:lang w:val="en-US" w:eastAsia="tr-TR"/>
        </w:rPr>
        <w:t>The issue regarding PMSCs is one that is not easy to solve. It concerns a great deal of nuance as the usage PMSCs includes a wide array of different fields.</w:t>
      </w:r>
      <w:r w:rsidR="006D399C">
        <w:rPr>
          <w:rFonts w:ascii="Times New Roman" w:eastAsia="Times New Roman" w:hAnsi="Times New Roman" w:cs="Times New Roman"/>
          <w:sz w:val="26"/>
          <w:szCs w:val="26"/>
          <w:lang w:val="en-US" w:eastAsia="tr-TR"/>
        </w:rPr>
        <w:t xml:space="preserve"> </w:t>
      </w:r>
      <w:r>
        <w:rPr>
          <w:rFonts w:ascii="Times New Roman" w:eastAsia="Times New Roman" w:hAnsi="Times New Roman" w:cs="Times New Roman"/>
          <w:sz w:val="26"/>
          <w:szCs w:val="26"/>
          <w:lang w:val="en-US" w:eastAsia="tr-TR"/>
        </w:rPr>
        <w:t xml:space="preserve">However their misuse is too severe to ignore, leading up to violations of human rights and other criminal activity. </w:t>
      </w:r>
      <w:r w:rsidR="006D399C">
        <w:rPr>
          <w:rFonts w:ascii="Times New Roman" w:eastAsia="Times New Roman" w:hAnsi="Times New Roman" w:cs="Times New Roman"/>
          <w:sz w:val="26"/>
          <w:szCs w:val="26"/>
          <w:lang w:val="en-US" w:eastAsia="tr-TR"/>
        </w:rPr>
        <w:t>There might not be a clear cut solution to this complex issues however measures must be taken in order</w:t>
      </w:r>
      <w:r w:rsidR="009C5D5B">
        <w:rPr>
          <w:rFonts w:ascii="Times New Roman" w:eastAsia="Times New Roman" w:hAnsi="Times New Roman" w:cs="Times New Roman"/>
          <w:sz w:val="26"/>
          <w:szCs w:val="26"/>
          <w:lang w:val="en-US" w:eastAsia="tr-TR"/>
        </w:rPr>
        <w:t xml:space="preserve"> for us to improve. </w:t>
      </w:r>
      <w:r>
        <w:rPr>
          <w:rFonts w:ascii="Times New Roman" w:eastAsia="Times New Roman" w:hAnsi="Times New Roman" w:cs="Times New Roman"/>
          <w:sz w:val="26"/>
          <w:szCs w:val="26"/>
          <w:lang w:val="en-US" w:eastAsia="tr-TR"/>
        </w:rPr>
        <w:t xml:space="preserve">These companies must be held accountable for their crimes and any sort of misconduct. </w:t>
      </w:r>
      <w:r w:rsidR="009D7BB0">
        <w:rPr>
          <w:rFonts w:ascii="Times New Roman" w:eastAsia="Times New Roman" w:hAnsi="Times New Roman" w:cs="Times New Roman"/>
          <w:sz w:val="26"/>
          <w:szCs w:val="26"/>
          <w:lang w:val="en-US" w:eastAsia="tr-TR"/>
        </w:rPr>
        <w:t>International l</w:t>
      </w:r>
      <w:r w:rsidR="006D399C">
        <w:rPr>
          <w:rFonts w:ascii="Times New Roman" w:eastAsia="Times New Roman" w:hAnsi="Times New Roman" w:cs="Times New Roman"/>
          <w:sz w:val="26"/>
          <w:szCs w:val="26"/>
          <w:lang w:val="en-US" w:eastAsia="tr-TR"/>
        </w:rPr>
        <w:t>egal framework regarding the regulation and jurisdiction of PMSCs must be strengthened in order to avoid any other violations at the</w:t>
      </w:r>
      <w:r w:rsidR="009C5D5B">
        <w:rPr>
          <w:rFonts w:ascii="Times New Roman" w:eastAsia="Times New Roman" w:hAnsi="Times New Roman" w:cs="Times New Roman"/>
          <w:sz w:val="26"/>
          <w:szCs w:val="26"/>
          <w:lang w:val="en-US" w:eastAsia="tr-TR"/>
        </w:rPr>
        <w:t>ir</w:t>
      </w:r>
      <w:r w:rsidR="006D399C">
        <w:rPr>
          <w:rFonts w:ascii="Times New Roman" w:eastAsia="Times New Roman" w:hAnsi="Times New Roman" w:cs="Times New Roman"/>
          <w:sz w:val="26"/>
          <w:szCs w:val="26"/>
          <w:lang w:val="en-US" w:eastAsia="tr-TR"/>
        </w:rPr>
        <w:t xml:space="preserve"> hands. </w:t>
      </w:r>
      <w:r w:rsidR="009D7BB0">
        <w:rPr>
          <w:rFonts w:ascii="Times New Roman" w:eastAsia="Times New Roman" w:hAnsi="Times New Roman" w:cs="Times New Roman"/>
          <w:sz w:val="26"/>
          <w:szCs w:val="26"/>
          <w:lang w:val="en-US" w:eastAsia="tr-TR"/>
        </w:rPr>
        <w:t xml:space="preserve">Individual countries must revise their legal framework in order to govern and monitor PMSCs. </w:t>
      </w:r>
      <w:r w:rsidR="009C5D5B">
        <w:rPr>
          <w:rFonts w:ascii="Times New Roman" w:eastAsia="Times New Roman" w:hAnsi="Times New Roman" w:cs="Times New Roman"/>
          <w:sz w:val="26"/>
          <w:szCs w:val="26"/>
          <w:lang w:val="en-US" w:eastAsia="tr-TR"/>
        </w:rPr>
        <w:t>All affected communities must be encouraged to seek justice</w:t>
      </w:r>
      <w:r w:rsidR="009D7BB0">
        <w:rPr>
          <w:rFonts w:ascii="Times New Roman" w:eastAsia="Times New Roman" w:hAnsi="Times New Roman" w:cs="Times New Roman"/>
          <w:sz w:val="26"/>
          <w:szCs w:val="26"/>
          <w:lang w:val="en-US" w:eastAsia="tr-TR"/>
        </w:rPr>
        <w:t xml:space="preserve">. </w:t>
      </w:r>
      <w:r w:rsidR="009C5D5B">
        <w:rPr>
          <w:rFonts w:ascii="Times New Roman" w:eastAsia="Times New Roman" w:hAnsi="Times New Roman" w:cs="Times New Roman"/>
          <w:sz w:val="26"/>
          <w:szCs w:val="26"/>
          <w:lang w:val="en-US" w:eastAsia="tr-TR"/>
        </w:rPr>
        <w:t xml:space="preserve">Media awareness on this issue must be raised to make sure that the public is educated. </w:t>
      </w:r>
      <w:r w:rsidR="006D399C">
        <w:rPr>
          <w:rFonts w:ascii="Times New Roman" w:eastAsia="Times New Roman" w:hAnsi="Times New Roman" w:cs="Times New Roman"/>
          <w:sz w:val="26"/>
          <w:szCs w:val="26"/>
          <w:lang w:val="en-US" w:eastAsia="tr-TR"/>
        </w:rPr>
        <w:t xml:space="preserve">The </w:t>
      </w:r>
      <w:r w:rsidR="009C5D5B">
        <w:rPr>
          <w:rFonts w:ascii="Times New Roman" w:eastAsia="Times New Roman" w:hAnsi="Times New Roman" w:cs="Times New Roman"/>
          <w:sz w:val="26"/>
          <w:szCs w:val="26"/>
          <w:lang w:val="en-US" w:eastAsia="tr-TR"/>
        </w:rPr>
        <w:t>transparency of</w:t>
      </w:r>
      <w:r w:rsidR="006D399C">
        <w:rPr>
          <w:rFonts w:ascii="Times New Roman" w:eastAsia="Times New Roman" w:hAnsi="Times New Roman" w:cs="Times New Roman"/>
          <w:sz w:val="26"/>
          <w:szCs w:val="26"/>
          <w:lang w:val="en-US" w:eastAsia="tr-TR"/>
        </w:rPr>
        <w:t xml:space="preserve"> PMSCs must be </w:t>
      </w:r>
      <w:r w:rsidR="009C5D5B">
        <w:rPr>
          <w:rFonts w:ascii="Times New Roman" w:eastAsia="Times New Roman" w:hAnsi="Times New Roman" w:cs="Times New Roman"/>
          <w:sz w:val="26"/>
          <w:szCs w:val="26"/>
          <w:lang w:val="en-US" w:eastAsia="tr-TR"/>
        </w:rPr>
        <w:t>encouraged</w:t>
      </w:r>
      <w:r w:rsidR="006D399C">
        <w:rPr>
          <w:rFonts w:ascii="Times New Roman" w:eastAsia="Times New Roman" w:hAnsi="Times New Roman" w:cs="Times New Roman"/>
          <w:sz w:val="26"/>
          <w:szCs w:val="26"/>
          <w:lang w:val="en-US" w:eastAsia="tr-TR"/>
        </w:rPr>
        <w:t xml:space="preserve">. Their activities </w:t>
      </w:r>
      <w:r w:rsidR="009C5D5B">
        <w:rPr>
          <w:rFonts w:ascii="Times New Roman" w:eastAsia="Times New Roman" w:hAnsi="Times New Roman" w:cs="Times New Roman"/>
          <w:sz w:val="26"/>
          <w:szCs w:val="26"/>
          <w:lang w:val="en-US" w:eastAsia="tr-TR"/>
        </w:rPr>
        <w:t>should</w:t>
      </w:r>
      <w:r w:rsidR="006D399C">
        <w:rPr>
          <w:rFonts w:ascii="Times New Roman" w:eastAsia="Times New Roman" w:hAnsi="Times New Roman" w:cs="Times New Roman"/>
          <w:sz w:val="26"/>
          <w:szCs w:val="26"/>
          <w:lang w:val="en-US" w:eastAsia="tr-TR"/>
        </w:rPr>
        <w:t xml:space="preserve"> be recorded regularly and must be open to the public. This </w:t>
      </w:r>
      <w:r w:rsidR="009C5D5B">
        <w:rPr>
          <w:rFonts w:ascii="Times New Roman" w:eastAsia="Times New Roman" w:hAnsi="Times New Roman" w:cs="Times New Roman"/>
          <w:sz w:val="26"/>
          <w:szCs w:val="26"/>
          <w:lang w:val="en-US" w:eastAsia="tr-TR"/>
        </w:rPr>
        <w:t>will</w:t>
      </w:r>
      <w:r w:rsidR="006D399C">
        <w:rPr>
          <w:rFonts w:ascii="Times New Roman" w:eastAsia="Times New Roman" w:hAnsi="Times New Roman" w:cs="Times New Roman"/>
          <w:sz w:val="26"/>
          <w:szCs w:val="26"/>
          <w:lang w:val="en-US" w:eastAsia="tr-TR"/>
        </w:rPr>
        <w:t xml:space="preserve"> result in a decrease </w:t>
      </w:r>
      <w:r w:rsidR="009C5D5B">
        <w:rPr>
          <w:rFonts w:ascii="Times New Roman" w:eastAsia="Times New Roman" w:hAnsi="Times New Roman" w:cs="Times New Roman"/>
          <w:sz w:val="26"/>
          <w:szCs w:val="26"/>
          <w:lang w:val="en-US" w:eastAsia="tr-TR"/>
        </w:rPr>
        <w:t>in</w:t>
      </w:r>
      <w:r w:rsidR="006D399C">
        <w:rPr>
          <w:rFonts w:ascii="Times New Roman" w:eastAsia="Times New Roman" w:hAnsi="Times New Roman" w:cs="Times New Roman"/>
          <w:sz w:val="26"/>
          <w:szCs w:val="26"/>
          <w:lang w:val="en-US" w:eastAsia="tr-TR"/>
        </w:rPr>
        <w:t xml:space="preserve"> misconduc</w:t>
      </w:r>
      <w:r w:rsidR="009C5D5B">
        <w:rPr>
          <w:rFonts w:ascii="Times New Roman" w:eastAsia="Times New Roman" w:hAnsi="Times New Roman" w:cs="Times New Roman"/>
          <w:sz w:val="26"/>
          <w:szCs w:val="26"/>
          <w:lang w:val="en-US" w:eastAsia="tr-TR"/>
        </w:rPr>
        <w:t>t and violations.</w:t>
      </w:r>
      <w:r w:rsidR="009D7BB0">
        <w:rPr>
          <w:rFonts w:ascii="Times New Roman" w:eastAsia="Times New Roman" w:hAnsi="Times New Roman" w:cs="Times New Roman"/>
          <w:sz w:val="26"/>
          <w:szCs w:val="26"/>
          <w:lang w:val="en-US" w:eastAsia="tr-TR"/>
        </w:rPr>
        <w:t xml:space="preserve"> Their actions must be diligently monitored. The collaboration between governments, international organizations and the private sector must be  encouraged to address the </w:t>
      </w:r>
      <w:r w:rsidR="002D4CDE">
        <w:rPr>
          <w:rFonts w:ascii="Times New Roman" w:eastAsia="Times New Roman" w:hAnsi="Times New Roman" w:cs="Times New Roman"/>
          <w:sz w:val="26"/>
          <w:szCs w:val="26"/>
          <w:lang w:val="en-US" w:eastAsia="tr-TR"/>
        </w:rPr>
        <w:t>challenges</w:t>
      </w:r>
      <w:r w:rsidR="009D7BB0">
        <w:rPr>
          <w:rFonts w:ascii="Times New Roman" w:eastAsia="Times New Roman" w:hAnsi="Times New Roman" w:cs="Times New Roman"/>
          <w:sz w:val="26"/>
          <w:szCs w:val="26"/>
          <w:lang w:val="en-US" w:eastAsia="tr-TR"/>
        </w:rPr>
        <w:t xml:space="preserve"> posed by  PMSCs.  This can involve information sharing, joint initiatives and collective efforts. </w:t>
      </w:r>
    </w:p>
    <w:p w:rsidR="002D4CDE" w:rsidRDefault="002D4CDE" w:rsidP="00F36FF7">
      <w:pPr>
        <w:rPr>
          <w:rFonts w:ascii="Times New Roman" w:eastAsia="Times New Roman" w:hAnsi="Times New Roman" w:cs="Times New Roman"/>
          <w:sz w:val="26"/>
          <w:szCs w:val="26"/>
          <w:lang w:val="en-US" w:eastAsia="tr-TR"/>
        </w:rPr>
      </w:pPr>
    </w:p>
    <w:p w:rsidR="002D4CDE" w:rsidRDefault="002D4CDE" w:rsidP="00F36FF7">
      <w:pPr>
        <w:rPr>
          <w:rFonts w:ascii="Times New Roman" w:eastAsia="Times New Roman" w:hAnsi="Times New Roman" w:cs="Times New Roman"/>
          <w:sz w:val="26"/>
          <w:szCs w:val="26"/>
          <w:lang w:val="en-US" w:eastAsia="tr-TR"/>
        </w:rPr>
      </w:pPr>
      <w:r>
        <w:rPr>
          <w:rFonts w:ascii="Times New Roman" w:eastAsia="Times New Roman" w:hAnsi="Times New Roman" w:cs="Times New Roman"/>
          <w:sz w:val="26"/>
          <w:szCs w:val="26"/>
          <w:lang w:val="en-US" w:eastAsia="tr-TR"/>
        </w:rPr>
        <w:t xml:space="preserve">There might not be a </w:t>
      </w:r>
      <w:r w:rsidR="00407854">
        <w:rPr>
          <w:rFonts w:ascii="Times New Roman" w:eastAsia="Times New Roman" w:hAnsi="Times New Roman" w:cs="Times New Roman"/>
          <w:sz w:val="26"/>
          <w:szCs w:val="26"/>
          <w:lang w:val="en-US" w:eastAsia="tr-TR"/>
        </w:rPr>
        <w:t>very</w:t>
      </w:r>
      <w:r>
        <w:rPr>
          <w:rFonts w:ascii="Times New Roman" w:eastAsia="Times New Roman" w:hAnsi="Times New Roman" w:cs="Times New Roman"/>
          <w:sz w:val="26"/>
          <w:szCs w:val="26"/>
          <w:lang w:val="en-US" w:eastAsia="tr-TR"/>
        </w:rPr>
        <w:t xml:space="preserve"> well defined solution that will fix this issues from the root, however it is clear that many measures can be taken to </w:t>
      </w:r>
      <w:r w:rsidR="00407854">
        <w:rPr>
          <w:rFonts w:ascii="Times New Roman" w:eastAsia="Times New Roman" w:hAnsi="Times New Roman" w:cs="Times New Roman"/>
          <w:sz w:val="26"/>
          <w:szCs w:val="26"/>
          <w:lang w:val="en-US" w:eastAsia="tr-TR"/>
        </w:rPr>
        <w:t xml:space="preserve">address this problem and better our communities. We must work together to learn improve from our mistakes and make sure that the PMSCs don’t </w:t>
      </w:r>
      <w:bookmarkStart w:id="0" w:name="_GoBack"/>
      <w:bookmarkEnd w:id="0"/>
      <w:r w:rsidR="00407854">
        <w:rPr>
          <w:rFonts w:ascii="Times New Roman" w:eastAsia="Times New Roman" w:hAnsi="Times New Roman" w:cs="Times New Roman"/>
          <w:sz w:val="26"/>
          <w:szCs w:val="26"/>
          <w:lang w:val="en-US" w:eastAsia="tr-TR"/>
        </w:rPr>
        <w:t>undermine human rights again.</w:t>
      </w:r>
    </w:p>
    <w:p w:rsidR="002047B9" w:rsidRDefault="002047B9" w:rsidP="00F36FF7">
      <w:pPr>
        <w:rPr>
          <w:rFonts w:ascii="Times New Roman" w:eastAsia="Times New Roman" w:hAnsi="Times New Roman" w:cs="Times New Roman"/>
          <w:sz w:val="26"/>
          <w:szCs w:val="26"/>
          <w:lang w:val="en-US" w:eastAsia="tr-TR"/>
        </w:rPr>
      </w:pPr>
    </w:p>
    <w:p w:rsidR="002047B9" w:rsidRDefault="002047B9" w:rsidP="00F36FF7">
      <w:pPr>
        <w:rPr>
          <w:rFonts w:ascii="Times New Roman" w:eastAsia="Times New Roman" w:hAnsi="Times New Roman" w:cs="Times New Roman"/>
          <w:b/>
          <w:i/>
          <w:sz w:val="26"/>
          <w:szCs w:val="26"/>
          <w:lang w:val="en-US" w:eastAsia="tr-TR"/>
        </w:rPr>
      </w:pPr>
      <w:r w:rsidRPr="002047B9">
        <w:rPr>
          <w:rFonts w:ascii="Times New Roman" w:eastAsia="Times New Roman" w:hAnsi="Times New Roman" w:cs="Times New Roman"/>
          <w:b/>
          <w:i/>
          <w:sz w:val="26"/>
          <w:szCs w:val="26"/>
          <w:lang w:val="en-US" w:eastAsia="tr-TR"/>
        </w:rPr>
        <w:t>REFERENCES</w:t>
      </w:r>
    </w:p>
    <w:p w:rsidR="002D4CDE" w:rsidRDefault="002D4CDE" w:rsidP="00F36FF7">
      <w:pPr>
        <w:rPr>
          <w:rFonts w:ascii="Times New Roman" w:eastAsia="Times New Roman" w:hAnsi="Times New Roman" w:cs="Times New Roman"/>
          <w:b/>
          <w:i/>
          <w:sz w:val="26"/>
          <w:szCs w:val="26"/>
          <w:lang w:val="en-US" w:eastAsia="tr-TR"/>
        </w:rPr>
      </w:pPr>
    </w:p>
    <w:p w:rsidR="002D4CDE" w:rsidRPr="002D4CDE" w:rsidRDefault="002D4CDE" w:rsidP="002D4CDE">
      <w:pPr>
        <w:pStyle w:val="ListeParagraf"/>
        <w:numPr>
          <w:ilvl w:val="0"/>
          <w:numId w:val="2"/>
        </w:numPr>
        <w:rPr>
          <w:rFonts w:ascii="Times New Roman" w:eastAsia="Times New Roman" w:hAnsi="Times New Roman" w:cs="Times New Roman"/>
          <w:sz w:val="26"/>
          <w:szCs w:val="26"/>
          <w:lang w:val="en-US" w:eastAsia="tr-TR"/>
        </w:rPr>
      </w:pPr>
      <w:hyperlink r:id="rId5" w:history="1">
        <w:r w:rsidRPr="002D4CDE">
          <w:rPr>
            <w:rStyle w:val="Kpr"/>
            <w:rFonts w:ascii="Times New Roman" w:eastAsia="Times New Roman" w:hAnsi="Times New Roman" w:cs="Times New Roman"/>
            <w:sz w:val="26"/>
            <w:szCs w:val="26"/>
            <w:lang w:val="en-US" w:eastAsia="tr-TR"/>
          </w:rPr>
          <w:t>https://www.transparency.org/en/press/private-military-and-security-companies-a-call-for-better-regulation</w:t>
        </w:r>
      </w:hyperlink>
    </w:p>
    <w:p w:rsidR="002047B9" w:rsidRPr="002D4CDE" w:rsidRDefault="002D4CDE" w:rsidP="002D4CDE">
      <w:pPr>
        <w:pStyle w:val="ListeParagraf"/>
        <w:numPr>
          <w:ilvl w:val="0"/>
          <w:numId w:val="2"/>
        </w:numPr>
        <w:rPr>
          <w:rFonts w:ascii="Times New Roman" w:eastAsia="Times New Roman" w:hAnsi="Times New Roman" w:cs="Times New Roman"/>
          <w:sz w:val="26"/>
          <w:szCs w:val="26"/>
          <w:lang w:val="en-US" w:eastAsia="tr-TR"/>
        </w:rPr>
      </w:pPr>
      <w:hyperlink r:id="rId6" w:history="1">
        <w:r w:rsidRPr="002D4CDE">
          <w:rPr>
            <w:rStyle w:val="Kpr"/>
            <w:rFonts w:ascii="Times New Roman" w:eastAsia="Times New Roman" w:hAnsi="Times New Roman" w:cs="Times New Roman"/>
            <w:sz w:val="26"/>
            <w:szCs w:val="26"/>
            <w:lang w:val="en-US" w:eastAsia="tr-TR"/>
          </w:rPr>
          <w:t>https://www.eda.admin.ch/eda/en/home/foreign-policy/international-law/international-humanitarian-law/private-military-security-companies/international-code-conduct.html</w:t>
        </w:r>
      </w:hyperlink>
    </w:p>
    <w:p w:rsidR="002D4CDE" w:rsidRPr="002D4CDE" w:rsidRDefault="002D4CDE" w:rsidP="002D4CDE">
      <w:pPr>
        <w:pStyle w:val="ListeParagraf"/>
        <w:numPr>
          <w:ilvl w:val="0"/>
          <w:numId w:val="2"/>
        </w:numPr>
        <w:rPr>
          <w:rFonts w:ascii="Times New Roman" w:eastAsia="Times New Roman" w:hAnsi="Times New Roman" w:cs="Times New Roman"/>
          <w:sz w:val="26"/>
          <w:szCs w:val="26"/>
          <w:lang w:val="en-US" w:eastAsia="tr-TR"/>
        </w:rPr>
      </w:pPr>
      <w:hyperlink r:id="rId7" w:history="1">
        <w:r w:rsidRPr="002D4CDE">
          <w:rPr>
            <w:rStyle w:val="Kpr"/>
            <w:rFonts w:ascii="Times New Roman" w:eastAsia="Times New Roman" w:hAnsi="Times New Roman" w:cs="Times New Roman"/>
            <w:sz w:val="26"/>
            <w:szCs w:val="26"/>
            <w:lang w:val="en-US" w:eastAsia="tr-TR"/>
          </w:rPr>
          <w:t>https://www.icrc.org/en/publication/0996-montreux-document-private-military-and-security-companies</w:t>
        </w:r>
      </w:hyperlink>
    </w:p>
    <w:p w:rsidR="002D4CDE" w:rsidRPr="002D4CDE" w:rsidRDefault="002D4CDE" w:rsidP="002D4CDE">
      <w:pPr>
        <w:pStyle w:val="ListeParagraf"/>
        <w:numPr>
          <w:ilvl w:val="0"/>
          <w:numId w:val="2"/>
        </w:numPr>
        <w:rPr>
          <w:rFonts w:ascii="Times New Roman" w:eastAsia="Times New Roman" w:hAnsi="Times New Roman" w:cs="Times New Roman"/>
          <w:sz w:val="26"/>
          <w:szCs w:val="26"/>
          <w:lang w:val="en-US" w:eastAsia="tr-TR"/>
        </w:rPr>
      </w:pPr>
      <w:hyperlink r:id="rId8" w:history="1">
        <w:r w:rsidRPr="002D4CDE">
          <w:rPr>
            <w:rStyle w:val="Kpr"/>
            <w:rFonts w:ascii="Times New Roman" w:eastAsia="Times New Roman" w:hAnsi="Times New Roman" w:cs="Times New Roman"/>
            <w:sz w:val="26"/>
            <w:szCs w:val="26"/>
            <w:lang w:val="en-US" w:eastAsia="tr-TR"/>
          </w:rPr>
          <w:t>https://press.un.org/en/2018/gashc4246.doc.htm</w:t>
        </w:r>
      </w:hyperlink>
    </w:p>
    <w:p w:rsidR="002D4CDE" w:rsidRDefault="002D4CDE" w:rsidP="00F36FF7">
      <w:pPr>
        <w:rPr>
          <w:rFonts w:ascii="Times New Roman" w:eastAsia="Times New Roman" w:hAnsi="Times New Roman" w:cs="Times New Roman"/>
          <w:sz w:val="26"/>
          <w:szCs w:val="26"/>
          <w:lang w:val="en-US" w:eastAsia="tr-TR"/>
        </w:rPr>
      </w:pPr>
    </w:p>
    <w:p w:rsidR="002D4CDE" w:rsidRPr="002047B9" w:rsidRDefault="002D4CDE" w:rsidP="00F36FF7">
      <w:pPr>
        <w:rPr>
          <w:rFonts w:ascii="Times New Roman" w:eastAsia="Times New Roman" w:hAnsi="Times New Roman" w:cs="Times New Roman"/>
          <w:sz w:val="26"/>
          <w:szCs w:val="26"/>
          <w:lang w:val="en-US" w:eastAsia="tr-TR"/>
        </w:rPr>
      </w:pPr>
    </w:p>
    <w:sectPr w:rsidR="002D4CDE" w:rsidRPr="002047B9" w:rsidSect="00510B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B0B45"/>
    <w:multiLevelType w:val="hybridMultilevel"/>
    <w:tmpl w:val="18DABB1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F5273AD"/>
    <w:multiLevelType w:val="hybridMultilevel"/>
    <w:tmpl w:val="E610A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63"/>
    <w:rsid w:val="00133463"/>
    <w:rsid w:val="00180B16"/>
    <w:rsid w:val="002047B9"/>
    <w:rsid w:val="002D4CDE"/>
    <w:rsid w:val="00407854"/>
    <w:rsid w:val="0041529A"/>
    <w:rsid w:val="00510BF9"/>
    <w:rsid w:val="006D399C"/>
    <w:rsid w:val="008C230C"/>
    <w:rsid w:val="009C597E"/>
    <w:rsid w:val="009C5D5B"/>
    <w:rsid w:val="009D7BB0"/>
    <w:rsid w:val="00C32401"/>
    <w:rsid w:val="00CC26D1"/>
    <w:rsid w:val="00D34C96"/>
    <w:rsid w:val="00E530FF"/>
    <w:rsid w:val="00F36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214945D"/>
  <w15:chartTrackingRefBased/>
  <w15:docId w15:val="{55845CF7-007A-8549-BC8B-81769771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1529A"/>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unhideWhenUsed/>
    <w:rsid w:val="002D4CDE"/>
    <w:rPr>
      <w:color w:val="0563C1" w:themeColor="hyperlink"/>
      <w:u w:val="single"/>
    </w:rPr>
  </w:style>
  <w:style w:type="character" w:styleId="zmlenmeyenBahsetme">
    <w:name w:val="Unresolved Mention"/>
    <w:basedOn w:val="VarsaylanParagrafYazTipi"/>
    <w:uiPriority w:val="99"/>
    <w:semiHidden/>
    <w:unhideWhenUsed/>
    <w:rsid w:val="002D4CDE"/>
    <w:rPr>
      <w:color w:val="605E5C"/>
      <w:shd w:val="clear" w:color="auto" w:fill="E1DFDD"/>
    </w:rPr>
  </w:style>
  <w:style w:type="paragraph" w:styleId="ListeParagraf">
    <w:name w:val="List Paragraph"/>
    <w:basedOn w:val="Normal"/>
    <w:uiPriority w:val="34"/>
    <w:qFormat/>
    <w:rsid w:val="002D4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849635">
      <w:bodyDiv w:val="1"/>
      <w:marLeft w:val="0"/>
      <w:marRight w:val="0"/>
      <w:marTop w:val="0"/>
      <w:marBottom w:val="0"/>
      <w:divBdr>
        <w:top w:val="none" w:sz="0" w:space="0" w:color="auto"/>
        <w:left w:val="none" w:sz="0" w:space="0" w:color="auto"/>
        <w:bottom w:val="none" w:sz="0" w:space="0" w:color="auto"/>
        <w:right w:val="none" w:sz="0" w:space="0" w:color="auto"/>
      </w:divBdr>
      <w:divsChild>
        <w:div w:id="617563519">
          <w:marLeft w:val="0"/>
          <w:marRight w:val="0"/>
          <w:marTop w:val="0"/>
          <w:marBottom w:val="0"/>
          <w:divBdr>
            <w:top w:val="single" w:sz="2" w:space="0" w:color="auto"/>
            <w:left w:val="single" w:sz="2" w:space="0" w:color="auto"/>
            <w:bottom w:val="single" w:sz="6" w:space="0" w:color="auto"/>
            <w:right w:val="single" w:sz="2" w:space="0" w:color="auto"/>
          </w:divBdr>
          <w:divsChild>
            <w:div w:id="450395859">
              <w:marLeft w:val="0"/>
              <w:marRight w:val="0"/>
              <w:marTop w:val="100"/>
              <w:marBottom w:val="100"/>
              <w:divBdr>
                <w:top w:val="single" w:sz="2" w:space="0" w:color="D9D9E3"/>
                <w:left w:val="single" w:sz="2" w:space="0" w:color="D9D9E3"/>
                <w:bottom w:val="single" w:sz="2" w:space="0" w:color="D9D9E3"/>
                <w:right w:val="single" w:sz="2" w:space="0" w:color="D9D9E3"/>
              </w:divBdr>
              <w:divsChild>
                <w:div w:id="399983168">
                  <w:marLeft w:val="0"/>
                  <w:marRight w:val="0"/>
                  <w:marTop w:val="0"/>
                  <w:marBottom w:val="0"/>
                  <w:divBdr>
                    <w:top w:val="single" w:sz="2" w:space="0" w:color="D9D9E3"/>
                    <w:left w:val="single" w:sz="2" w:space="0" w:color="D9D9E3"/>
                    <w:bottom w:val="single" w:sz="2" w:space="0" w:color="D9D9E3"/>
                    <w:right w:val="single" w:sz="2" w:space="0" w:color="D9D9E3"/>
                  </w:divBdr>
                  <w:divsChild>
                    <w:div w:id="1819877579">
                      <w:marLeft w:val="0"/>
                      <w:marRight w:val="0"/>
                      <w:marTop w:val="0"/>
                      <w:marBottom w:val="0"/>
                      <w:divBdr>
                        <w:top w:val="single" w:sz="2" w:space="0" w:color="D9D9E3"/>
                        <w:left w:val="single" w:sz="2" w:space="0" w:color="D9D9E3"/>
                        <w:bottom w:val="single" w:sz="2" w:space="0" w:color="D9D9E3"/>
                        <w:right w:val="single" w:sz="2" w:space="0" w:color="D9D9E3"/>
                      </w:divBdr>
                      <w:divsChild>
                        <w:div w:id="1072659601">
                          <w:marLeft w:val="0"/>
                          <w:marRight w:val="0"/>
                          <w:marTop w:val="0"/>
                          <w:marBottom w:val="0"/>
                          <w:divBdr>
                            <w:top w:val="single" w:sz="2" w:space="0" w:color="D9D9E3"/>
                            <w:left w:val="single" w:sz="2" w:space="0" w:color="D9D9E3"/>
                            <w:bottom w:val="single" w:sz="2" w:space="0" w:color="D9D9E3"/>
                            <w:right w:val="single" w:sz="2" w:space="0" w:color="D9D9E3"/>
                          </w:divBdr>
                          <w:divsChild>
                            <w:div w:id="174731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un.org/en/2018/gashc4246.doc.htm" TargetMode="External"/><Relationship Id="rId3" Type="http://schemas.openxmlformats.org/officeDocument/2006/relationships/settings" Target="settings.xml"/><Relationship Id="rId7" Type="http://schemas.openxmlformats.org/officeDocument/2006/relationships/hyperlink" Target="https://www.icrc.org/en/publication/0996-montreux-document-private-military-and-security-compan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a.admin.ch/eda/en/home/foreign-policy/international-law/international-humanitarian-law/private-military-security-companies/international-code-conduct.html" TargetMode="External"/><Relationship Id="rId5" Type="http://schemas.openxmlformats.org/officeDocument/2006/relationships/hyperlink" Target="https://www.transparency.org/en/press/private-military-and-security-companies-a-call-for-better-regul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886</Words>
  <Characters>5053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2023-05-22T15:34:00Z</dcterms:created>
  <dcterms:modified xsi:type="dcterms:W3CDTF">2023-05-22T20:32:00Z</dcterms:modified>
</cp:coreProperties>
</file>