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3C" w:rsidRDefault="00B77B3C"/>
    <w:p w:rsidR="005230E6" w:rsidRDefault="005230E6"/>
    <w:p w:rsidR="005230E6" w:rsidRPr="00F9296D" w:rsidRDefault="00F9296D" w:rsidP="00F9296D">
      <w:pPr>
        <w:jc w:val="center"/>
        <w:rPr>
          <w:color w:val="000000" w:themeColor="text1"/>
          <w:sz w:val="30"/>
          <w:szCs w:val="30"/>
        </w:rPr>
      </w:pPr>
      <w:proofErr w:type="spellStart"/>
      <w:r w:rsidRPr="00F9296D">
        <w:rPr>
          <w:color w:val="000000" w:themeColor="text1"/>
          <w:sz w:val="30"/>
          <w:szCs w:val="30"/>
        </w:rPr>
        <w:t>Position</w:t>
      </w:r>
      <w:proofErr w:type="spellEnd"/>
      <w:r w:rsidRPr="00F9296D">
        <w:rPr>
          <w:color w:val="000000" w:themeColor="text1"/>
          <w:sz w:val="30"/>
          <w:szCs w:val="30"/>
        </w:rPr>
        <w:t xml:space="preserve"> </w:t>
      </w:r>
      <w:proofErr w:type="spellStart"/>
      <w:r w:rsidRPr="00F9296D">
        <w:rPr>
          <w:color w:val="000000" w:themeColor="text1"/>
          <w:sz w:val="30"/>
          <w:szCs w:val="30"/>
        </w:rPr>
        <w:t>Paper</w:t>
      </w:r>
      <w:proofErr w:type="spellEnd"/>
    </w:p>
    <w:p w:rsidR="00F9296D" w:rsidRDefault="00F9296D">
      <w:r>
        <w:t xml:space="preserve">COUNTRY: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Iraq</w:t>
      </w:r>
      <w:proofErr w:type="spellEnd"/>
    </w:p>
    <w:p w:rsidR="00F9296D" w:rsidRDefault="00F9296D">
      <w:r>
        <w:t xml:space="preserve">TOPIC: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: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interconnection</w:t>
      </w:r>
      <w:proofErr w:type="spellEnd"/>
      <w:r>
        <w:t xml:space="preserve"> </w:t>
      </w:r>
    </w:p>
    <w:p w:rsidR="005230E6" w:rsidRDefault="00F9296D">
      <w:r>
        <w:t xml:space="preserve">COMMITEE: United Nations Office on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Crime</w:t>
      </w:r>
      <w:proofErr w:type="spellEnd"/>
    </w:p>
    <w:p w:rsidR="00C611C5" w:rsidRDefault="00C611C5">
      <w:pPr>
        <w:rPr>
          <w:sz w:val="26"/>
          <w:szCs w:val="26"/>
        </w:rPr>
      </w:pPr>
    </w:p>
    <w:p w:rsidR="00F9296D" w:rsidRPr="00C611C5" w:rsidRDefault="005230E6">
      <w:pPr>
        <w:rPr>
          <w:b/>
          <w:sz w:val="26"/>
          <w:szCs w:val="26"/>
        </w:rPr>
      </w:pPr>
      <w:proofErr w:type="spellStart"/>
      <w:r w:rsidRPr="00C611C5">
        <w:rPr>
          <w:b/>
          <w:sz w:val="26"/>
          <w:szCs w:val="26"/>
        </w:rPr>
        <w:t>Topic</w:t>
      </w:r>
      <w:proofErr w:type="spellEnd"/>
      <w:r w:rsidRPr="00C611C5">
        <w:rPr>
          <w:b/>
          <w:sz w:val="26"/>
          <w:szCs w:val="26"/>
        </w:rPr>
        <w:t xml:space="preserve"> </w:t>
      </w:r>
      <w:proofErr w:type="spellStart"/>
      <w:r w:rsidRPr="00C611C5">
        <w:rPr>
          <w:b/>
          <w:sz w:val="26"/>
          <w:szCs w:val="26"/>
        </w:rPr>
        <w:t>Backround</w:t>
      </w:r>
      <w:proofErr w:type="spellEnd"/>
      <w:r w:rsidR="00F9296D" w:rsidRPr="00C611C5">
        <w:rPr>
          <w:b/>
          <w:sz w:val="26"/>
          <w:szCs w:val="26"/>
        </w:rPr>
        <w:t xml:space="preserve"> </w:t>
      </w:r>
    </w:p>
    <w:p w:rsidR="005230E6" w:rsidRPr="00F9296D" w:rsidRDefault="005230E6"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Iraq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is a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growing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transit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consumer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country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for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illicit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drugs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particularly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diverted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pharmaceutical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other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synthetic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drugs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upsurge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in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trafficking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has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contributed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to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growing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rates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of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substance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abuse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Iraqi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government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is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beginning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to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recognize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this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threat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has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expressed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its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willingness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to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enhance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currently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insufficient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services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to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prevent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treat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substance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abuse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Given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deterioration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in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security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environment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during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2014,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however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government’s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efforts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were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limited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secondary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to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the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focus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on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internal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security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and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public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order</w:t>
      </w:r>
      <w:proofErr w:type="spellEnd"/>
      <w:r w:rsidRPr="005230E6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:rsidR="005230E6" w:rsidRDefault="005230E6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:rsidR="005230E6" w:rsidRPr="00C611C5" w:rsidRDefault="005230E6">
      <w:pP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C611C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Current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Condition</w:t>
      </w:r>
      <w:proofErr w:type="spellEnd"/>
    </w:p>
    <w:p w:rsidR="00AB3B40" w:rsidRDefault="00AB3B40" w:rsidP="00AB3B40">
      <w:pPr>
        <w:rPr>
          <w:rFonts w:cstheme="minorHAnsi"/>
          <w:color w:val="000000" w:themeColor="text1"/>
        </w:rPr>
      </w:pP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Iraqi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government</w:t>
      </w:r>
      <w:proofErr w:type="spellEnd"/>
      <w:r w:rsidRPr="00AB3B40">
        <w:rPr>
          <w:rFonts w:cstheme="minorHAnsi"/>
          <w:color w:val="000000" w:themeColor="text1"/>
        </w:rPr>
        <w:t xml:space="preserve"> is </w:t>
      </w:r>
      <w:proofErr w:type="spellStart"/>
      <w:r w:rsidRPr="00AB3B40">
        <w:rPr>
          <w:rFonts w:cstheme="minorHAnsi"/>
          <w:color w:val="000000" w:themeColor="text1"/>
        </w:rPr>
        <w:t>increasingly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aware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need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counter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illicit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trafficking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substance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abuse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Ministry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Interior’s</w:t>
      </w:r>
      <w:proofErr w:type="spellEnd"/>
      <w:r w:rsidRPr="00AB3B40">
        <w:rPr>
          <w:rFonts w:cstheme="minorHAnsi"/>
          <w:color w:val="000000" w:themeColor="text1"/>
        </w:rPr>
        <w:t xml:space="preserve"> Port of </w:t>
      </w:r>
      <w:proofErr w:type="spellStart"/>
      <w:r w:rsidRPr="00AB3B40">
        <w:rPr>
          <w:rFonts w:cstheme="minorHAnsi"/>
          <w:color w:val="000000" w:themeColor="text1"/>
        </w:rPr>
        <w:t>Entry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Directorate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Directorate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Border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Enforcement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Ministry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Finance’s</w:t>
      </w:r>
      <w:proofErr w:type="spellEnd"/>
      <w:r w:rsidRPr="00AB3B40">
        <w:rPr>
          <w:rFonts w:cstheme="minorHAnsi"/>
          <w:color w:val="000000" w:themeColor="text1"/>
        </w:rPr>
        <w:t xml:space="preserve"> General </w:t>
      </w:r>
      <w:proofErr w:type="spellStart"/>
      <w:r w:rsidRPr="00AB3B40">
        <w:rPr>
          <w:rFonts w:cstheme="minorHAnsi"/>
          <w:color w:val="000000" w:themeColor="text1"/>
        </w:rPr>
        <w:t>Directorate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Customs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share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responsibility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deterring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interdicting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contraband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across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Iraq’s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borders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Iraqi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government</w:t>
      </w:r>
      <w:proofErr w:type="spellEnd"/>
      <w:r w:rsidRPr="00AB3B40">
        <w:rPr>
          <w:rFonts w:cstheme="minorHAnsi"/>
          <w:color w:val="000000" w:themeColor="text1"/>
        </w:rPr>
        <w:t xml:space="preserve"> has </w:t>
      </w:r>
      <w:proofErr w:type="spellStart"/>
      <w:r w:rsidRPr="00AB3B40">
        <w:rPr>
          <w:rFonts w:cstheme="minorHAnsi"/>
          <w:color w:val="000000" w:themeColor="text1"/>
        </w:rPr>
        <w:t>achieved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limited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successes</w:t>
      </w:r>
      <w:proofErr w:type="spellEnd"/>
      <w:r w:rsidRPr="00AB3B40">
        <w:rPr>
          <w:rFonts w:cstheme="minorHAnsi"/>
          <w:color w:val="000000" w:themeColor="text1"/>
        </w:rPr>
        <w:t xml:space="preserve"> in </w:t>
      </w:r>
      <w:proofErr w:type="spellStart"/>
      <w:r w:rsidRPr="00AB3B40">
        <w:rPr>
          <w:rFonts w:cstheme="minorHAnsi"/>
          <w:color w:val="000000" w:themeColor="text1"/>
        </w:rPr>
        <w:t>seizing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drug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shipments</w:t>
      </w:r>
      <w:proofErr w:type="spellEnd"/>
      <w:r w:rsidRPr="00AB3B40">
        <w:rPr>
          <w:rFonts w:cstheme="minorHAnsi"/>
          <w:color w:val="000000" w:themeColor="text1"/>
        </w:rPr>
        <w:t xml:space="preserve"> at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borders</w:t>
      </w:r>
      <w:proofErr w:type="spellEnd"/>
      <w:r w:rsidRPr="00AB3B40">
        <w:rPr>
          <w:rFonts w:cstheme="minorHAnsi"/>
          <w:color w:val="000000" w:themeColor="text1"/>
        </w:rPr>
        <w:t xml:space="preserve">, but has </w:t>
      </w:r>
      <w:proofErr w:type="spellStart"/>
      <w:r w:rsidRPr="00AB3B40">
        <w:rPr>
          <w:rFonts w:cstheme="minorHAnsi"/>
          <w:color w:val="000000" w:themeColor="text1"/>
        </w:rPr>
        <w:t>rarely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investigated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sources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narcotics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arrested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prosecuted</w:t>
      </w:r>
      <w:proofErr w:type="spellEnd"/>
      <w:r w:rsidRPr="00AB3B40">
        <w:rPr>
          <w:rFonts w:cstheme="minorHAnsi"/>
          <w:color w:val="000000" w:themeColor="text1"/>
        </w:rPr>
        <w:t xml:space="preserve"> top </w:t>
      </w:r>
      <w:proofErr w:type="spellStart"/>
      <w:r w:rsidRPr="00AB3B40">
        <w:rPr>
          <w:rFonts w:cstheme="minorHAnsi"/>
          <w:color w:val="000000" w:themeColor="text1"/>
        </w:rPr>
        <w:t>leaders</w:t>
      </w:r>
      <w:proofErr w:type="spellEnd"/>
      <w:r w:rsidRPr="00AB3B40">
        <w:rPr>
          <w:rFonts w:cstheme="minorHAnsi"/>
          <w:color w:val="000000" w:themeColor="text1"/>
        </w:rPr>
        <w:t xml:space="preserve"> o</w:t>
      </w:r>
      <w:r>
        <w:rPr>
          <w:rFonts w:cstheme="minorHAnsi"/>
          <w:color w:val="000000" w:themeColor="text1"/>
        </w:rPr>
        <w:t xml:space="preserve">f </w:t>
      </w:r>
      <w:proofErr w:type="spellStart"/>
      <w:r>
        <w:rPr>
          <w:rFonts w:cstheme="minorHAnsi"/>
          <w:color w:val="000000" w:themeColor="text1"/>
        </w:rPr>
        <w:t>drug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trafficking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enterprises</w:t>
      </w:r>
      <w:proofErr w:type="spellEnd"/>
      <w:r>
        <w:rPr>
          <w:rFonts w:cstheme="minorHAnsi"/>
          <w:color w:val="000000" w:themeColor="text1"/>
        </w:rPr>
        <w:t xml:space="preserve">. </w:t>
      </w:r>
    </w:p>
    <w:p w:rsidR="00AB3B40" w:rsidRDefault="00AB3B40" w:rsidP="00AB3B40">
      <w:pPr>
        <w:rPr>
          <w:rFonts w:cstheme="minorHAnsi"/>
          <w:color w:val="000000" w:themeColor="text1"/>
        </w:rPr>
      </w:pPr>
      <w:proofErr w:type="spellStart"/>
      <w:r w:rsidRPr="00AB3B40">
        <w:rPr>
          <w:rFonts w:cstheme="minorHAnsi"/>
          <w:color w:val="000000" w:themeColor="text1"/>
        </w:rPr>
        <w:t>Iraq’s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current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drug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laws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are</w:t>
      </w:r>
      <w:proofErr w:type="spellEnd"/>
      <w:r w:rsidRPr="00AB3B40">
        <w:rPr>
          <w:rFonts w:cstheme="minorHAnsi"/>
          <w:color w:val="000000" w:themeColor="text1"/>
        </w:rPr>
        <w:t xml:space="preserve"> in </w:t>
      </w:r>
      <w:proofErr w:type="spellStart"/>
      <w:r w:rsidRPr="00AB3B40">
        <w:rPr>
          <w:rFonts w:cstheme="minorHAnsi"/>
          <w:color w:val="000000" w:themeColor="text1"/>
        </w:rPr>
        <w:t>need</w:t>
      </w:r>
      <w:proofErr w:type="spellEnd"/>
      <w:r w:rsidRPr="00AB3B40">
        <w:rPr>
          <w:rFonts w:cstheme="minorHAnsi"/>
          <w:color w:val="000000" w:themeColor="text1"/>
        </w:rPr>
        <w:t xml:space="preserve"> of reform, as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vast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majority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laws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date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from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1960s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do not </w:t>
      </w:r>
      <w:proofErr w:type="spellStart"/>
      <w:r w:rsidRPr="00AB3B40">
        <w:rPr>
          <w:rFonts w:cstheme="minorHAnsi"/>
          <w:color w:val="000000" w:themeColor="text1"/>
        </w:rPr>
        <w:t>reflect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advances</w:t>
      </w:r>
      <w:proofErr w:type="spellEnd"/>
      <w:r w:rsidRPr="00AB3B40">
        <w:rPr>
          <w:rFonts w:cstheme="minorHAnsi"/>
          <w:color w:val="000000" w:themeColor="text1"/>
        </w:rPr>
        <w:t xml:space="preserve"> in </w:t>
      </w:r>
      <w:proofErr w:type="spellStart"/>
      <w:r w:rsidRPr="00AB3B40">
        <w:rPr>
          <w:rFonts w:cstheme="minorHAnsi"/>
          <w:color w:val="000000" w:themeColor="text1"/>
        </w:rPr>
        <w:t>law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enforcement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treatment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Personal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use</w:t>
      </w:r>
      <w:proofErr w:type="spellEnd"/>
      <w:r w:rsidRPr="00AB3B40">
        <w:rPr>
          <w:rFonts w:cstheme="minorHAnsi"/>
          <w:color w:val="000000" w:themeColor="text1"/>
        </w:rPr>
        <w:t xml:space="preserve"> can </w:t>
      </w:r>
      <w:proofErr w:type="spellStart"/>
      <w:r w:rsidRPr="00AB3B40">
        <w:rPr>
          <w:rFonts w:cstheme="minorHAnsi"/>
          <w:color w:val="000000" w:themeColor="text1"/>
        </w:rPr>
        <w:t>carry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sentences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from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three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15 </w:t>
      </w:r>
      <w:proofErr w:type="spellStart"/>
      <w:r w:rsidRPr="00AB3B40">
        <w:rPr>
          <w:rFonts w:cstheme="minorHAnsi"/>
          <w:color w:val="000000" w:themeColor="text1"/>
        </w:rPr>
        <w:t>years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trafficking</w:t>
      </w:r>
      <w:proofErr w:type="spellEnd"/>
      <w:r w:rsidRPr="00AB3B40">
        <w:rPr>
          <w:rFonts w:cstheme="minorHAnsi"/>
          <w:color w:val="000000" w:themeColor="text1"/>
        </w:rPr>
        <w:t xml:space="preserve"> can </w:t>
      </w:r>
      <w:proofErr w:type="spellStart"/>
      <w:r w:rsidRPr="00AB3B40">
        <w:rPr>
          <w:rFonts w:cstheme="minorHAnsi"/>
          <w:color w:val="000000" w:themeColor="text1"/>
        </w:rPr>
        <w:t>draw</w:t>
      </w:r>
      <w:proofErr w:type="spellEnd"/>
      <w:r w:rsidRPr="00AB3B40">
        <w:rPr>
          <w:rFonts w:cstheme="minorHAnsi"/>
          <w:color w:val="000000" w:themeColor="text1"/>
        </w:rPr>
        <w:t xml:space="preserve"> a life </w:t>
      </w:r>
      <w:proofErr w:type="spellStart"/>
      <w:r w:rsidRPr="00AB3B40">
        <w:rPr>
          <w:rFonts w:cstheme="minorHAnsi"/>
          <w:color w:val="000000" w:themeColor="text1"/>
        </w:rPr>
        <w:t>sentence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death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penalty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Convicted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drug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users</w:t>
      </w:r>
      <w:proofErr w:type="spellEnd"/>
      <w:r w:rsidRPr="00AB3B40">
        <w:rPr>
          <w:rFonts w:cstheme="minorHAnsi"/>
          <w:color w:val="000000" w:themeColor="text1"/>
        </w:rPr>
        <w:t xml:space="preserve"> can </w:t>
      </w:r>
      <w:proofErr w:type="spellStart"/>
      <w:r w:rsidRPr="00AB3B40">
        <w:rPr>
          <w:rFonts w:cstheme="minorHAnsi"/>
          <w:color w:val="000000" w:themeColor="text1"/>
        </w:rPr>
        <w:t>request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treatment</w:t>
      </w:r>
      <w:proofErr w:type="spellEnd"/>
      <w:r w:rsidRPr="00AB3B40">
        <w:rPr>
          <w:rFonts w:cstheme="minorHAnsi"/>
          <w:color w:val="000000" w:themeColor="text1"/>
        </w:rPr>
        <w:t xml:space="preserve"> in </w:t>
      </w:r>
      <w:proofErr w:type="spellStart"/>
      <w:r w:rsidRPr="00AB3B40">
        <w:rPr>
          <w:rFonts w:cstheme="minorHAnsi"/>
          <w:color w:val="000000" w:themeColor="text1"/>
        </w:rPr>
        <w:t>lieu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incarceration</w:t>
      </w:r>
      <w:proofErr w:type="spellEnd"/>
      <w:r w:rsidRPr="00AB3B40">
        <w:rPr>
          <w:rFonts w:cstheme="minorHAnsi"/>
          <w:color w:val="000000" w:themeColor="text1"/>
        </w:rPr>
        <w:t xml:space="preserve">, but </w:t>
      </w:r>
      <w:proofErr w:type="spellStart"/>
      <w:r w:rsidRPr="00AB3B40">
        <w:rPr>
          <w:rFonts w:cstheme="minorHAnsi"/>
          <w:color w:val="000000" w:themeColor="text1"/>
        </w:rPr>
        <w:t>treatment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capacities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would</w:t>
      </w:r>
      <w:proofErr w:type="spellEnd"/>
      <w:r w:rsidRPr="00AB3B40">
        <w:rPr>
          <w:rFonts w:cstheme="minorHAnsi"/>
          <w:color w:val="000000" w:themeColor="text1"/>
        </w:rPr>
        <w:t xml:space="preserve"> be </w:t>
      </w:r>
      <w:proofErr w:type="spellStart"/>
      <w:r w:rsidRPr="00AB3B40">
        <w:rPr>
          <w:rFonts w:cstheme="minorHAnsi"/>
          <w:color w:val="000000" w:themeColor="text1"/>
        </w:rPr>
        <w:t>grossly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inadequate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if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this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option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were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routinely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implemented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Iraq</w:t>
      </w:r>
      <w:proofErr w:type="spellEnd"/>
      <w:r w:rsidRPr="00AB3B40">
        <w:rPr>
          <w:rFonts w:cstheme="minorHAnsi"/>
          <w:color w:val="000000" w:themeColor="text1"/>
        </w:rPr>
        <w:t xml:space="preserve"> is in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process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passing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legislation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establish</w:t>
      </w:r>
      <w:proofErr w:type="spellEnd"/>
      <w:r w:rsidRPr="00AB3B40">
        <w:rPr>
          <w:rFonts w:cstheme="minorHAnsi"/>
          <w:color w:val="000000" w:themeColor="text1"/>
        </w:rPr>
        <w:t xml:space="preserve"> a </w:t>
      </w:r>
      <w:proofErr w:type="spellStart"/>
      <w:r w:rsidRPr="00AB3B40">
        <w:rPr>
          <w:rFonts w:cstheme="minorHAnsi"/>
          <w:color w:val="000000" w:themeColor="text1"/>
        </w:rPr>
        <w:t>National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Commission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Drugs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within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Ministry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Health</w:t>
      </w:r>
      <w:proofErr w:type="spellEnd"/>
      <w:r w:rsidRPr="00AB3B40">
        <w:rPr>
          <w:rFonts w:cstheme="minorHAnsi"/>
          <w:color w:val="000000" w:themeColor="text1"/>
        </w:rPr>
        <w:t xml:space="preserve"> (MOH)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lead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government-wide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efforts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combat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trafficking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reduce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illicit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drug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use</w:t>
      </w:r>
      <w:proofErr w:type="spellEnd"/>
      <w:r w:rsidRPr="00AB3B40">
        <w:rPr>
          <w:rFonts w:cstheme="minorHAnsi"/>
          <w:color w:val="000000" w:themeColor="text1"/>
        </w:rPr>
        <w:t xml:space="preserve">. A </w:t>
      </w:r>
      <w:proofErr w:type="spellStart"/>
      <w:r w:rsidRPr="00AB3B40">
        <w:rPr>
          <w:rFonts w:cstheme="minorHAnsi"/>
          <w:color w:val="000000" w:themeColor="text1"/>
        </w:rPr>
        <w:t>primary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feature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proposed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law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would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require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licenses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other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regulations</w:t>
      </w:r>
      <w:proofErr w:type="spellEnd"/>
      <w:r w:rsidRPr="00AB3B40">
        <w:rPr>
          <w:rFonts w:cstheme="minorHAnsi"/>
          <w:color w:val="000000" w:themeColor="text1"/>
        </w:rPr>
        <w:t xml:space="preserve"> on </w:t>
      </w:r>
      <w:proofErr w:type="spellStart"/>
      <w:r w:rsidRPr="00AB3B40">
        <w:rPr>
          <w:rFonts w:cstheme="minorHAnsi"/>
          <w:color w:val="000000" w:themeColor="text1"/>
        </w:rPr>
        <w:t>pharmacists</w:t>
      </w:r>
      <w:proofErr w:type="spellEnd"/>
      <w:r w:rsidRPr="00AB3B40">
        <w:rPr>
          <w:rFonts w:cstheme="minorHAnsi"/>
          <w:color w:val="000000" w:themeColor="text1"/>
        </w:rPr>
        <w:t xml:space="preserve">,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prevent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widespread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diversion</w:t>
      </w:r>
      <w:proofErr w:type="spellEnd"/>
      <w:r w:rsidRPr="00AB3B40">
        <w:rPr>
          <w:rFonts w:cstheme="minorHAnsi"/>
          <w:color w:val="000000" w:themeColor="text1"/>
        </w:rPr>
        <w:t xml:space="preserve"> of </w:t>
      </w:r>
      <w:proofErr w:type="spellStart"/>
      <w:r w:rsidRPr="00AB3B40">
        <w:rPr>
          <w:rFonts w:cstheme="minorHAnsi"/>
          <w:color w:val="000000" w:themeColor="text1"/>
        </w:rPr>
        <w:t>otherwise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licit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pharmaceuticals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law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would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also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regulate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import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export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permits</w:t>
      </w:r>
      <w:proofErr w:type="spellEnd"/>
      <w:r w:rsidRPr="00AB3B40">
        <w:rPr>
          <w:rFonts w:cstheme="minorHAnsi"/>
          <w:color w:val="000000" w:themeColor="text1"/>
        </w:rPr>
        <w:t xml:space="preserve"> on </w:t>
      </w:r>
      <w:proofErr w:type="spellStart"/>
      <w:r w:rsidRPr="00AB3B40">
        <w:rPr>
          <w:rFonts w:cstheme="minorHAnsi"/>
          <w:color w:val="000000" w:themeColor="text1"/>
        </w:rPr>
        <w:t>precursor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chemicals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used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manufacture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narcotics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psychotropic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substances</w:t>
      </w:r>
      <w:proofErr w:type="spellEnd"/>
      <w:r w:rsidRPr="00AB3B40">
        <w:rPr>
          <w:rFonts w:cstheme="minorHAnsi"/>
          <w:color w:val="000000" w:themeColor="text1"/>
        </w:rPr>
        <w:t xml:space="preserve">,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provide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courts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with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additional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leeway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forgo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harsh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penalties</w:t>
      </w:r>
      <w:proofErr w:type="spellEnd"/>
      <w:r w:rsidRPr="00AB3B40">
        <w:rPr>
          <w:rFonts w:cstheme="minorHAnsi"/>
          <w:color w:val="000000" w:themeColor="text1"/>
        </w:rPr>
        <w:t xml:space="preserve"> on </w:t>
      </w:r>
      <w:proofErr w:type="spellStart"/>
      <w:r w:rsidRPr="00AB3B40">
        <w:rPr>
          <w:rFonts w:cstheme="minorHAnsi"/>
          <w:color w:val="000000" w:themeColor="text1"/>
        </w:rPr>
        <w:t>users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who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voluntarily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opt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undergo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treatment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legislation</w:t>
      </w:r>
      <w:proofErr w:type="spellEnd"/>
      <w:r w:rsidRPr="00AB3B40">
        <w:rPr>
          <w:rFonts w:cstheme="minorHAnsi"/>
          <w:color w:val="000000" w:themeColor="text1"/>
        </w:rPr>
        <w:t xml:space="preserve"> has </w:t>
      </w:r>
      <w:proofErr w:type="spellStart"/>
      <w:r w:rsidRPr="00AB3B40">
        <w:rPr>
          <w:rFonts w:cstheme="minorHAnsi"/>
          <w:color w:val="000000" w:themeColor="text1"/>
        </w:rPr>
        <w:t>been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drafted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is </w:t>
      </w:r>
      <w:proofErr w:type="spellStart"/>
      <w:r w:rsidRPr="00AB3B40">
        <w:rPr>
          <w:rFonts w:cstheme="minorHAnsi"/>
          <w:color w:val="000000" w:themeColor="text1"/>
        </w:rPr>
        <w:t>being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reviewed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by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Iraqi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parliamentary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committees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Delays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are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expected</w:t>
      </w:r>
      <w:proofErr w:type="spellEnd"/>
      <w:r w:rsidRPr="00AB3B40">
        <w:rPr>
          <w:rFonts w:cstheme="minorHAnsi"/>
          <w:color w:val="000000" w:themeColor="text1"/>
        </w:rPr>
        <w:t xml:space="preserve"> in </w:t>
      </w:r>
      <w:proofErr w:type="spellStart"/>
      <w:r w:rsidRPr="00AB3B40">
        <w:rPr>
          <w:rFonts w:cstheme="minorHAnsi"/>
          <w:color w:val="000000" w:themeColor="text1"/>
        </w:rPr>
        <w:t>passing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this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new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legislation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due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to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emergency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security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situation</w:t>
      </w:r>
      <w:proofErr w:type="spellEnd"/>
      <w:r w:rsidRPr="00AB3B40">
        <w:rPr>
          <w:rFonts w:cstheme="minorHAnsi"/>
          <w:color w:val="000000" w:themeColor="text1"/>
        </w:rPr>
        <w:t xml:space="preserve">. </w:t>
      </w:r>
      <w:proofErr w:type="spellStart"/>
      <w:r w:rsidRPr="00AB3B40">
        <w:rPr>
          <w:rFonts w:cstheme="minorHAnsi"/>
          <w:color w:val="000000" w:themeColor="text1"/>
        </w:rPr>
        <w:t>If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passed</w:t>
      </w:r>
      <w:proofErr w:type="spellEnd"/>
      <w:r w:rsidRPr="00AB3B40">
        <w:rPr>
          <w:rFonts w:cstheme="minorHAnsi"/>
          <w:color w:val="000000" w:themeColor="text1"/>
        </w:rPr>
        <w:t xml:space="preserve">,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new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law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would</w:t>
      </w:r>
      <w:proofErr w:type="spellEnd"/>
      <w:r w:rsidRPr="00AB3B40">
        <w:rPr>
          <w:rFonts w:cstheme="minorHAnsi"/>
          <w:color w:val="000000" w:themeColor="text1"/>
        </w:rPr>
        <w:t xml:space="preserve"> be a </w:t>
      </w:r>
      <w:proofErr w:type="spellStart"/>
      <w:r w:rsidRPr="00AB3B40">
        <w:rPr>
          <w:rFonts w:cstheme="minorHAnsi"/>
          <w:color w:val="000000" w:themeColor="text1"/>
        </w:rPr>
        <w:t>critical</w:t>
      </w:r>
      <w:proofErr w:type="spellEnd"/>
      <w:r w:rsidRPr="00AB3B40">
        <w:rPr>
          <w:rFonts w:cstheme="minorHAnsi"/>
          <w:color w:val="000000" w:themeColor="text1"/>
        </w:rPr>
        <w:t xml:space="preserve"> step in </w:t>
      </w:r>
      <w:proofErr w:type="spellStart"/>
      <w:r w:rsidRPr="00AB3B40">
        <w:rPr>
          <w:rFonts w:cstheme="minorHAnsi"/>
          <w:color w:val="000000" w:themeColor="text1"/>
        </w:rPr>
        <w:t>reforming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the</w:t>
      </w:r>
      <w:proofErr w:type="spellEnd"/>
      <w:r w:rsidRPr="00AB3B40">
        <w:rPr>
          <w:rFonts w:cstheme="minorHAnsi"/>
          <w:color w:val="000000" w:themeColor="text1"/>
        </w:rPr>
        <w:t xml:space="preserve"> legal </w:t>
      </w:r>
      <w:proofErr w:type="spellStart"/>
      <w:r w:rsidRPr="00AB3B40">
        <w:rPr>
          <w:rFonts w:cstheme="minorHAnsi"/>
          <w:color w:val="000000" w:themeColor="text1"/>
        </w:rPr>
        <w:t>framework</w:t>
      </w:r>
      <w:proofErr w:type="spellEnd"/>
      <w:r w:rsidRPr="00AB3B40">
        <w:rPr>
          <w:rFonts w:cstheme="minorHAnsi"/>
          <w:color w:val="000000" w:themeColor="text1"/>
        </w:rPr>
        <w:t xml:space="preserve"> on </w:t>
      </w:r>
      <w:proofErr w:type="spellStart"/>
      <w:r w:rsidRPr="00AB3B40">
        <w:rPr>
          <w:rFonts w:cstheme="minorHAnsi"/>
          <w:color w:val="000000" w:themeColor="text1"/>
        </w:rPr>
        <w:t>trafficking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and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substance</w:t>
      </w:r>
      <w:proofErr w:type="spellEnd"/>
      <w:r w:rsidRPr="00AB3B40">
        <w:rPr>
          <w:rFonts w:cstheme="minorHAnsi"/>
          <w:color w:val="000000" w:themeColor="text1"/>
        </w:rPr>
        <w:t xml:space="preserve"> </w:t>
      </w:r>
      <w:proofErr w:type="spellStart"/>
      <w:r w:rsidRPr="00AB3B40">
        <w:rPr>
          <w:rFonts w:cstheme="minorHAnsi"/>
          <w:color w:val="000000" w:themeColor="text1"/>
        </w:rPr>
        <w:t>abuse</w:t>
      </w:r>
      <w:proofErr w:type="spellEnd"/>
      <w:r w:rsidRPr="00AB3B40">
        <w:rPr>
          <w:rFonts w:cstheme="minorHAnsi"/>
          <w:color w:val="000000" w:themeColor="text1"/>
        </w:rPr>
        <w:t>.</w:t>
      </w:r>
    </w:p>
    <w:p w:rsidR="00AB3B40" w:rsidRDefault="00AB3B40" w:rsidP="00AB3B40">
      <w:pPr>
        <w:rPr>
          <w:rFonts w:cstheme="minorHAnsi"/>
          <w:color w:val="000000" w:themeColor="text1"/>
        </w:rPr>
      </w:pPr>
    </w:p>
    <w:p w:rsidR="00F9296D" w:rsidRDefault="00F9296D" w:rsidP="009F7D27">
      <w:pPr>
        <w:rPr>
          <w:rFonts w:cstheme="minorHAnsi"/>
          <w:color w:val="000000" w:themeColor="text1"/>
          <w:sz w:val="26"/>
          <w:szCs w:val="26"/>
        </w:rPr>
      </w:pPr>
    </w:p>
    <w:p w:rsidR="00F9296D" w:rsidRDefault="00F9296D" w:rsidP="009F7D27">
      <w:pPr>
        <w:rPr>
          <w:rFonts w:cstheme="minorHAnsi"/>
          <w:color w:val="000000" w:themeColor="text1"/>
          <w:sz w:val="26"/>
          <w:szCs w:val="26"/>
        </w:rPr>
      </w:pPr>
    </w:p>
    <w:p w:rsidR="00AB3B40" w:rsidRPr="00C611C5" w:rsidRDefault="009F7D27" w:rsidP="009F7D27">
      <w:pPr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lastRenderedPageBreak/>
        <w:t>Iraq's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preventions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and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treatments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against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APED's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usage</w:t>
      </w:r>
      <w:proofErr w:type="spellEnd"/>
    </w:p>
    <w:p w:rsidR="009F7D27" w:rsidRPr="009F7D27" w:rsidRDefault="009F7D27" w:rsidP="009F7D27">
      <w:pPr>
        <w:rPr>
          <w:rFonts w:cstheme="minorHAnsi"/>
          <w:color w:val="000000" w:themeColor="text1"/>
        </w:rPr>
      </w:pPr>
      <w:proofErr w:type="spellStart"/>
      <w:r w:rsidRPr="009F7D27">
        <w:rPr>
          <w:rFonts w:cstheme="minorHAnsi"/>
          <w:color w:val="000000" w:themeColor="text1"/>
        </w:rPr>
        <w:t>Treatment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centers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offering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interventions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substance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abusers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are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limited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large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cities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including</w:t>
      </w:r>
      <w:proofErr w:type="spellEnd"/>
      <w:r w:rsidRPr="009F7D27">
        <w:rPr>
          <w:rFonts w:cstheme="minorHAnsi"/>
          <w:color w:val="000000" w:themeColor="text1"/>
        </w:rPr>
        <w:t xml:space="preserve"> general </w:t>
      </w:r>
      <w:proofErr w:type="spellStart"/>
      <w:r w:rsidRPr="009F7D27">
        <w:rPr>
          <w:rFonts w:cstheme="minorHAnsi"/>
          <w:color w:val="000000" w:themeColor="text1"/>
        </w:rPr>
        <w:t>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government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psychiatric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hospitals</w:t>
      </w:r>
      <w:proofErr w:type="spellEnd"/>
      <w:r w:rsidRPr="009F7D27">
        <w:rPr>
          <w:rFonts w:cstheme="minorHAnsi"/>
          <w:color w:val="000000" w:themeColor="text1"/>
        </w:rPr>
        <w:t xml:space="preserve"> in </w:t>
      </w:r>
      <w:proofErr w:type="spellStart"/>
      <w:r w:rsidRPr="009F7D27">
        <w:rPr>
          <w:rFonts w:cstheme="minorHAnsi"/>
          <w:color w:val="000000" w:themeColor="text1"/>
        </w:rPr>
        <w:t>Basrah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Diwaniyah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Karbala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Baghdad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Sulaymaniyah</w:t>
      </w:r>
      <w:proofErr w:type="spellEnd"/>
      <w:r w:rsidRPr="009F7D27">
        <w:rPr>
          <w:rFonts w:cstheme="minorHAnsi"/>
          <w:color w:val="000000" w:themeColor="text1"/>
        </w:rPr>
        <w:t xml:space="preserve">, Erbil,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Dahuk</w:t>
      </w:r>
      <w:proofErr w:type="spellEnd"/>
      <w:r w:rsidRPr="009F7D27">
        <w:rPr>
          <w:rFonts w:cstheme="minorHAnsi"/>
          <w:color w:val="000000" w:themeColor="text1"/>
        </w:rPr>
        <w:t xml:space="preserve">. No </w:t>
      </w:r>
      <w:proofErr w:type="spellStart"/>
      <w:r w:rsidRPr="009F7D27">
        <w:rPr>
          <w:rFonts w:cstheme="minorHAnsi"/>
          <w:color w:val="000000" w:themeColor="text1"/>
        </w:rPr>
        <w:t>single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treatment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center</w:t>
      </w:r>
      <w:proofErr w:type="spellEnd"/>
      <w:r w:rsidRPr="009F7D27">
        <w:rPr>
          <w:rFonts w:cstheme="minorHAnsi"/>
          <w:color w:val="000000" w:themeColor="text1"/>
        </w:rPr>
        <w:t xml:space="preserve"> in </w:t>
      </w:r>
      <w:proofErr w:type="spellStart"/>
      <w:r w:rsidRPr="009F7D27">
        <w:rPr>
          <w:rFonts w:cstheme="minorHAnsi"/>
          <w:color w:val="000000" w:themeColor="text1"/>
        </w:rPr>
        <w:t>Iraq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currently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offers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inpatient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outpatient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residential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rehabilitation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services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substance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abuse</w:t>
      </w:r>
      <w:proofErr w:type="spellEnd"/>
      <w:r w:rsidRPr="009F7D27">
        <w:rPr>
          <w:rFonts w:cstheme="minorHAnsi"/>
          <w:color w:val="000000" w:themeColor="text1"/>
        </w:rPr>
        <w:t xml:space="preserve">. </w:t>
      </w: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MOH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Kurdistan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Regional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Government’s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Ministry</w:t>
      </w:r>
      <w:proofErr w:type="spellEnd"/>
      <w:r w:rsidRPr="009F7D27">
        <w:rPr>
          <w:rFonts w:cstheme="minorHAnsi"/>
          <w:color w:val="000000" w:themeColor="text1"/>
        </w:rPr>
        <w:t xml:space="preserve"> of </w:t>
      </w:r>
      <w:proofErr w:type="spellStart"/>
      <w:r w:rsidRPr="009F7D27">
        <w:rPr>
          <w:rFonts w:cstheme="minorHAnsi"/>
          <w:color w:val="000000" w:themeColor="text1"/>
        </w:rPr>
        <w:t>Health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are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expanding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infrastructure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include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specialized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units</w:t>
      </w:r>
      <w:proofErr w:type="spellEnd"/>
      <w:r w:rsidRPr="009F7D27">
        <w:rPr>
          <w:rFonts w:cstheme="minorHAnsi"/>
          <w:color w:val="000000" w:themeColor="text1"/>
        </w:rPr>
        <w:t xml:space="preserve"> in </w:t>
      </w:r>
      <w:proofErr w:type="spellStart"/>
      <w:r w:rsidRPr="009F7D27">
        <w:rPr>
          <w:rFonts w:cstheme="minorHAnsi"/>
          <w:color w:val="000000" w:themeColor="text1"/>
        </w:rPr>
        <w:t>existing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hospitals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substanc</w:t>
      </w:r>
      <w:r w:rsidR="00F9296D">
        <w:rPr>
          <w:rFonts w:cstheme="minorHAnsi"/>
          <w:color w:val="000000" w:themeColor="text1"/>
        </w:rPr>
        <w:t>e</w:t>
      </w:r>
      <w:proofErr w:type="spellEnd"/>
      <w:r w:rsidR="00F9296D">
        <w:rPr>
          <w:rFonts w:cstheme="minorHAnsi"/>
          <w:color w:val="000000" w:themeColor="text1"/>
        </w:rPr>
        <w:t xml:space="preserve"> </w:t>
      </w:r>
      <w:proofErr w:type="spellStart"/>
      <w:r w:rsidR="00F9296D">
        <w:rPr>
          <w:rFonts w:cstheme="minorHAnsi"/>
          <w:color w:val="000000" w:themeColor="text1"/>
        </w:rPr>
        <w:t>abuse</w:t>
      </w:r>
      <w:proofErr w:type="spellEnd"/>
      <w:r w:rsidR="00F9296D">
        <w:rPr>
          <w:rFonts w:cstheme="minorHAnsi"/>
          <w:color w:val="000000" w:themeColor="text1"/>
        </w:rPr>
        <w:t xml:space="preserve"> </w:t>
      </w:r>
      <w:proofErr w:type="spellStart"/>
      <w:r w:rsidR="00F9296D">
        <w:rPr>
          <w:rFonts w:cstheme="minorHAnsi"/>
          <w:color w:val="000000" w:themeColor="text1"/>
        </w:rPr>
        <w:t>treatment</w:t>
      </w:r>
      <w:proofErr w:type="spellEnd"/>
      <w:r w:rsidR="00F9296D">
        <w:rPr>
          <w:rFonts w:cstheme="minorHAnsi"/>
          <w:color w:val="000000" w:themeColor="text1"/>
        </w:rPr>
        <w:t xml:space="preserve"> </w:t>
      </w:r>
      <w:proofErr w:type="spellStart"/>
      <w:r w:rsidR="00F9296D">
        <w:rPr>
          <w:rFonts w:cstheme="minorHAnsi"/>
          <w:color w:val="000000" w:themeColor="text1"/>
        </w:rPr>
        <w:t>and</w:t>
      </w:r>
      <w:proofErr w:type="spellEnd"/>
      <w:r w:rsidR="00F9296D">
        <w:rPr>
          <w:rFonts w:cstheme="minorHAnsi"/>
          <w:color w:val="000000" w:themeColor="text1"/>
        </w:rPr>
        <w:t xml:space="preserve"> </w:t>
      </w:r>
      <w:proofErr w:type="spellStart"/>
      <w:r w:rsidR="00F9296D">
        <w:rPr>
          <w:rFonts w:cstheme="minorHAnsi"/>
          <w:color w:val="000000" w:themeColor="text1"/>
        </w:rPr>
        <w:t>care</w:t>
      </w:r>
      <w:proofErr w:type="spellEnd"/>
      <w:r w:rsidR="00F9296D">
        <w:rPr>
          <w:rFonts w:cstheme="minorHAnsi"/>
          <w:color w:val="000000" w:themeColor="text1"/>
        </w:rPr>
        <w:t>.</w:t>
      </w:r>
    </w:p>
    <w:p w:rsidR="009F7D27" w:rsidRDefault="009F7D27" w:rsidP="009F7D27">
      <w:pPr>
        <w:rPr>
          <w:rFonts w:cstheme="minorHAnsi"/>
          <w:color w:val="000000" w:themeColor="text1"/>
        </w:rPr>
      </w:pP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MOH </w:t>
      </w:r>
      <w:proofErr w:type="spellStart"/>
      <w:r w:rsidRPr="009F7D27">
        <w:rPr>
          <w:rFonts w:cstheme="minorHAnsi"/>
          <w:color w:val="000000" w:themeColor="text1"/>
        </w:rPr>
        <w:t>also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intends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fund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training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programs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paramedical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professionals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physicians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psychologists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psychiatrists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has </w:t>
      </w:r>
      <w:proofErr w:type="spellStart"/>
      <w:r w:rsidRPr="009F7D27">
        <w:rPr>
          <w:rFonts w:cstheme="minorHAnsi"/>
          <w:color w:val="000000" w:themeColor="text1"/>
        </w:rPr>
        <w:t>plans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reduce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demand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illegal </w:t>
      </w:r>
      <w:proofErr w:type="spellStart"/>
      <w:r w:rsidRPr="009F7D27">
        <w:rPr>
          <w:rFonts w:cstheme="minorHAnsi"/>
          <w:color w:val="000000" w:themeColor="text1"/>
        </w:rPr>
        <w:t>drugs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through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youth-oriented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media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campaigns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brochures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various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age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groups</w:t>
      </w:r>
      <w:proofErr w:type="spellEnd"/>
      <w:r w:rsidRPr="009F7D27">
        <w:rPr>
          <w:rFonts w:cstheme="minorHAnsi"/>
          <w:color w:val="000000" w:themeColor="text1"/>
        </w:rPr>
        <w:t xml:space="preserve">. </w:t>
      </w:r>
      <w:proofErr w:type="spellStart"/>
      <w:r w:rsidRPr="009F7D27">
        <w:rPr>
          <w:rFonts w:cstheme="minorHAnsi"/>
          <w:color w:val="000000" w:themeColor="text1"/>
        </w:rPr>
        <w:t>Iraqi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civil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society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organizations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have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developed</w:t>
      </w:r>
      <w:proofErr w:type="spellEnd"/>
      <w:r w:rsidRPr="009F7D27">
        <w:rPr>
          <w:rFonts w:cstheme="minorHAnsi"/>
          <w:color w:val="000000" w:themeColor="text1"/>
        </w:rPr>
        <w:t xml:space="preserve"> anti-</w:t>
      </w:r>
      <w:proofErr w:type="spellStart"/>
      <w:r w:rsidRPr="009F7D27">
        <w:rPr>
          <w:rFonts w:cstheme="minorHAnsi"/>
          <w:color w:val="000000" w:themeColor="text1"/>
        </w:rPr>
        <w:t>drug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coalitions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which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include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members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from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Iraqi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government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community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religious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leaders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local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citizens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develop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implement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grassroots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level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strategies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reducing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substance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abuse</w:t>
      </w:r>
      <w:proofErr w:type="spellEnd"/>
      <w:r w:rsidRPr="009F7D27">
        <w:rPr>
          <w:rFonts w:cstheme="minorHAnsi"/>
          <w:color w:val="000000" w:themeColor="text1"/>
        </w:rPr>
        <w:t xml:space="preserve">. </w:t>
      </w:r>
      <w:proofErr w:type="spellStart"/>
      <w:r w:rsidRPr="009F7D27">
        <w:rPr>
          <w:rFonts w:cstheme="minorHAnsi"/>
          <w:color w:val="000000" w:themeColor="text1"/>
        </w:rPr>
        <w:t>Iraqi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civil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society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organizations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have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also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established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outreach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drop</w:t>
      </w:r>
      <w:proofErr w:type="spellEnd"/>
      <w:r w:rsidRPr="009F7D27">
        <w:rPr>
          <w:rFonts w:cstheme="minorHAnsi"/>
          <w:color w:val="000000" w:themeColor="text1"/>
        </w:rPr>
        <w:t xml:space="preserve">-in </w:t>
      </w:r>
      <w:proofErr w:type="spellStart"/>
      <w:r w:rsidRPr="009F7D27">
        <w:rPr>
          <w:rFonts w:cstheme="minorHAnsi"/>
          <w:color w:val="000000" w:themeColor="text1"/>
        </w:rPr>
        <w:t>centers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that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identify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motivate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clients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treatment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provide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initial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interventions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support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client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aftercare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groups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facilitate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social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reintegration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for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recovering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persons</w:t>
      </w:r>
      <w:proofErr w:type="spellEnd"/>
      <w:r w:rsidRPr="009F7D27">
        <w:rPr>
          <w:rFonts w:cstheme="minorHAnsi"/>
          <w:color w:val="000000" w:themeColor="text1"/>
        </w:rPr>
        <w:t xml:space="preserve">. </w:t>
      </w:r>
      <w:proofErr w:type="spellStart"/>
      <w:r w:rsidRPr="009F7D27">
        <w:rPr>
          <w:rFonts w:cstheme="minorHAnsi"/>
          <w:color w:val="000000" w:themeColor="text1"/>
        </w:rPr>
        <w:t>While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the</w:t>
      </w:r>
      <w:proofErr w:type="spellEnd"/>
      <w:r w:rsidRPr="009F7D27">
        <w:rPr>
          <w:rFonts w:cstheme="minorHAnsi"/>
          <w:color w:val="000000" w:themeColor="text1"/>
        </w:rPr>
        <w:t xml:space="preserve"> MOH has </w:t>
      </w:r>
      <w:proofErr w:type="spellStart"/>
      <w:r w:rsidRPr="009F7D27">
        <w:rPr>
          <w:rFonts w:cstheme="minorHAnsi"/>
          <w:color w:val="000000" w:themeColor="text1"/>
        </w:rPr>
        <w:t>ambitious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plans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to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expand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substance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abuse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treatment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training</w:t>
      </w:r>
      <w:proofErr w:type="spellEnd"/>
      <w:r w:rsidRPr="009F7D27">
        <w:rPr>
          <w:rFonts w:cstheme="minorHAnsi"/>
          <w:color w:val="000000" w:themeColor="text1"/>
        </w:rPr>
        <w:t xml:space="preserve">, </w:t>
      </w:r>
      <w:proofErr w:type="spellStart"/>
      <w:r w:rsidRPr="009F7D27">
        <w:rPr>
          <w:rFonts w:cstheme="minorHAnsi"/>
          <w:color w:val="000000" w:themeColor="text1"/>
        </w:rPr>
        <w:t>budgetary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constraints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and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competing</w:t>
      </w:r>
      <w:proofErr w:type="spellEnd"/>
      <w:r w:rsidRPr="009F7D27">
        <w:rPr>
          <w:rFonts w:cstheme="minorHAnsi"/>
          <w:color w:val="000000" w:themeColor="text1"/>
        </w:rPr>
        <w:t xml:space="preserve"> MOH </w:t>
      </w:r>
      <w:proofErr w:type="spellStart"/>
      <w:r w:rsidRPr="009F7D27">
        <w:rPr>
          <w:rFonts w:cstheme="minorHAnsi"/>
          <w:color w:val="000000" w:themeColor="text1"/>
        </w:rPr>
        <w:t>priorities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may</w:t>
      </w:r>
      <w:proofErr w:type="spellEnd"/>
      <w:r w:rsidRPr="009F7D27">
        <w:rPr>
          <w:rFonts w:cstheme="minorHAnsi"/>
          <w:color w:val="000000" w:themeColor="text1"/>
        </w:rPr>
        <w:t xml:space="preserve"> limit </w:t>
      </w:r>
      <w:proofErr w:type="spellStart"/>
      <w:r w:rsidRPr="009F7D27">
        <w:rPr>
          <w:rFonts w:cstheme="minorHAnsi"/>
          <w:color w:val="000000" w:themeColor="text1"/>
        </w:rPr>
        <w:t>near-term</w:t>
      </w:r>
      <w:proofErr w:type="spellEnd"/>
      <w:r w:rsidRPr="009F7D27">
        <w:rPr>
          <w:rFonts w:cstheme="minorHAnsi"/>
          <w:color w:val="000000" w:themeColor="text1"/>
        </w:rPr>
        <w:t xml:space="preserve"> </w:t>
      </w:r>
      <w:proofErr w:type="spellStart"/>
      <w:r w:rsidRPr="009F7D27">
        <w:rPr>
          <w:rFonts w:cstheme="minorHAnsi"/>
          <w:color w:val="000000" w:themeColor="text1"/>
        </w:rPr>
        <w:t>outcomes</w:t>
      </w:r>
      <w:proofErr w:type="spellEnd"/>
      <w:r w:rsidRPr="009F7D27">
        <w:rPr>
          <w:rFonts w:cstheme="minorHAnsi"/>
          <w:color w:val="000000" w:themeColor="text1"/>
        </w:rPr>
        <w:t>.</w:t>
      </w:r>
    </w:p>
    <w:p w:rsidR="009F7D27" w:rsidRPr="00C611C5" w:rsidRDefault="009F7D27" w:rsidP="009F7D27">
      <w:pPr>
        <w:rPr>
          <w:rFonts w:cstheme="minorHAnsi"/>
          <w:b/>
          <w:color w:val="000000" w:themeColor="text1"/>
        </w:rPr>
      </w:pPr>
    </w:p>
    <w:p w:rsidR="00F9296D" w:rsidRPr="00C611C5" w:rsidRDefault="00F9296D" w:rsidP="002B56D3">
      <w:pPr>
        <w:rPr>
          <w:rFonts w:cstheme="minorHAnsi"/>
          <w:b/>
          <w:color w:val="000000" w:themeColor="text1"/>
          <w:sz w:val="26"/>
          <w:szCs w:val="26"/>
        </w:rPr>
      </w:pPr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Connection of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sports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and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the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use</w:t>
      </w:r>
      <w:proofErr w:type="spellEnd"/>
      <w:r w:rsidRPr="00C611C5">
        <w:rPr>
          <w:rFonts w:cstheme="minorHAnsi"/>
          <w:b/>
          <w:color w:val="000000" w:themeColor="text1"/>
          <w:sz w:val="26"/>
          <w:szCs w:val="26"/>
        </w:rPr>
        <w:t xml:space="preserve"> of </w:t>
      </w:r>
      <w:proofErr w:type="spellStart"/>
      <w:r w:rsidRPr="00C611C5">
        <w:rPr>
          <w:rFonts w:cstheme="minorHAnsi"/>
          <w:b/>
          <w:color w:val="000000" w:themeColor="text1"/>
          <w:sz w:val="26"/>
          <w:szCs w:val="26"/>
        </w:rPr>
        <w:t>APED</w:t>
      </w:r>
      <w:proofErr w:type="spellEnd"/>
    </w:p>
    <w:p w:rsidR="00C44E63" w:rsidRPr="005230E6" w:rsidRDefault="002B56D3" w:rsidP="002B56D3">
      <w:pPr>
        <w:rPr>
          <w:rFonts w:cstheme="minorHAnsi"/>
          <w:color w:val="000000" w:themeColor="text1"/>
        </w:rPr>
      </w:pP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consensus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seems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to</w:t>
      </w:r>
      <w:proofErr w:type="spellEnd"/>
      <w:r w:rsidRPr="002B56D3">
        <w:rPr>
          <w:rFonts w:cstheme="minorHAnsi"/>
          <w:color w:val="000000" w:themeColor="text1"/>
        </w:rPr>
        <w:t xml:space="preserve"> be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performance-enhancing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particularly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steroids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human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growth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hormone</w:t>
      </w:r>
      <w:proofErr w:type="spellEnd"/>
      <w:r w:rsidRPr="002B56D3">
        <w:rPr>
          <w:rFonts w:cstheme="minorHAnsi"/>
          <w:color w:val="000000" w:themeColor="text1"/>
        </w:rPr>
        <w:t xml:space="preserve">, has </w:t>
      </w:r>
      <w:proofErr w:type="spellStart"/>
      <w:r w:rsidRPr="002B56D3">
        <w:rPr>
          <w:rFonts w:cstheme="minorHAnsi"/>
          <w:color w:val="000000" w:themeColor="text1"/>
        </w:rPr>
        <w:t>increased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over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past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quarter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century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public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perception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may</w:t>
      </w:r>
      <w:proofErr w:type="spellEnd"/>
      <w:r w:rsidRPr="002B56D3">
        <w:rPr>
          <w:rFonts w:cstheme="minorHAnsi"/>
          <w:color w:val="000000" w:themeColor="text1"/>
        </w:rPr>
        <w:t xml:space="preserve"> be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a </w:t>
      </w:r>
      <w:proofErr w:type="spellStart"/>
      <w:r w:rsidRPr="002B56D3">
        <w:rPr>
          <w:rFonts w:cstheme="minorHAnsi"/>
          <w:color w:val="000000" w:themeColor="text1"/>
        </w:rPr>
        <w:t>large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percentage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performance-enhancing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drugs</w:t>
      </w:r>
      <w:proofErr w:type="spellEnd"/>
      <w:r w:rsidRPr="002B56D3">
        <w:rPr>
          <w:rFonts w:cstheme="minorHAnsi"/>
          <w:color w:val="000000" w:themeColor="text1"/>
        </w:rPr>
        <w:t xml:space="preserve">. </w:t>
      </w:r>
      <w:proofErr w:type="spellStart"/>
      <w:r w:rsidRPr="002B56D3">
        <w:rPr>
          <w:rFonts w:cstheme="minorHAnsi"/>
          <w:color w:val="000000" w:themeColor="text1"/>
        </w:rPr>
        <w:t>For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example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human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growth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hormone</w:t>
      </w:r>
      <w:proofErr w:type="spellEnd"/>
      <w:r w:rsidRPr="002B56D3">
        <w:rPr>
          <w:rFonts w:cstheme="minorHAnsi"/>
          <w:color w:val="000000" w:themeColor="text1"/>
        </w:rPr>
        <w:t xml:space="preserve"> (</w:t>
      </w:r>
      <w:proofErr w:type="spellStart"/>
      <w:r w:rsidRPr="002B56D3">
        <w:rPr>
          <w:rFonts w:cstheme="minorHAnsi"/>
          <w:color w:val="000000" w:themeColor="text1"/>
        </w:rPr>
        <w:t>hGH</w:t>
      </w:r>
      <w:proofErr w:type="spellEnd"/>
      <w:r w:rsidRPr="002B56D3">
        <w:rPr>
          <w:rFonts w:cstheme="minorHAnsi"/>
          <w:color w:val="000000" w:themeColor="text1"/>
        </w:rPr>
        <w:t xml:space="preserve">) has </w:t>
      </w:r>
      <w:proofErr w:type="spellStart"/>
      <w:r w:rsidRPr="002B56D3">
        <w:rPr>
          <w:rFonts w:cstheme="minorHAnsi"/>
          <w:color w:val="000000" w:themeColor="text1"/>
        </w:rPr>
        <w:t>been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by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sports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competitors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performance-enhancement</w:t>
      </w:r>
      <w:proofErr w:type="spellEnd"/>
      <w:r w:rsidRPr="002B56D3">
        <w:rPr>
          <w:rFonts w:cstheme="minorHAnsi"/>
          <w:color w:val="000000" w:themeColor="text1"/>
        </w:rPr>
        <w:t xml:space="preserve"> since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1970s. </w:t>
      </w:r>
      <w:proofErr w:type="spellStart"/>
      <w:r w:rsidRPr="002B56D3">
        <w:rPr>
          <w:rFonts w:cstheme="minorHAnsi"/>
          <w:color w:val="000000" w:themeColor="text1"/>
        </w:rPr>
        <w:t>Research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however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suggests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a </w:t>
      </w:r>
      <w:proofErr w:type="spellStart"/>
      <w:r w:rsidRPr="002B56D3">
        <w:rPr>
          <w:rFonts w:cstheme="minorHAnsi"/>
          <w:color w:val="000000" w:themeColor="text1"/>
        </w:rPr>
        <w:t>relatively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small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percentage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fact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performance-enhancing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drugs</w:t>
      </w:r>
      <w:proofErr w:type="spellEnd"/>
      <w:r w:rsidRPr="002B56D3">
        <w:rPr>
          <w:rFonts w:cstheme="minorHAnsi"/>
          <w:color w:val="000000" w:themeColor="text1"/>
        </w:rPr>
        <w:t xml:space="preserve">. </w:t>
      </w:r>
      <w:proofErr w:type="spellStart"/>
      <w:r w:rsidRPr="002B56D3">
        <w:rPr>
          <w:rFonts w:cstheme="minorHAnsi"/>
          <w:color w:val="000000" w:themeColor="text1"/>
        </w:rPr>
        <w:t>Recently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hGH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by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professional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has </w:t>
      </w:r>
      <w:proofErr w:type="spellStart"/>
      <w:r w:rsidRPr="002B56D3">
        <w:rPr>
          <w:rFonts w:cstheme="minorHAnsi"/>
          <w:color w:val="000000" w:themeColor="text1"/>
        </w:rPr>
        <w:t>received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attention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media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from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players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National</w:t>
      </w:r>
      <w:proofErr w:type="spellEnd"/>
      <w:r w:rsidRPr="002B56D3">
        <w:rPr>
          <w:rFonts w:cstheme="minorHAnsi"/>
          <w:color w:val="000000" w:themeColor="text1"/>
        </w:rPr>
        <w:t xml:space="preserve"> Football </w:t>
      </w:r>
      <w:proofErr w:type="spellStart"/>
      <w:r w:rsidRPr="002B56D3">
        <w:rPr>
          <w:rFonts w:cstheme="minorHAnsi"/>
          <w:color w:val="000000" w:themeColor="text1"/>
        </w:rPr>
        <w:t>League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Major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League</w:t>
      </w:r>
      <w:proofErr w:type="spellEnd"/>
      <w:r w:rsidRPr="002B56D3">
        <w:rPr>
          <w:rFonts w:cstheme="minorHAnsi"/>
          <w:color w:val="000000" w:themeColor="text1"/>
        </w:rPr>
        <w:t xml:space="preserve"> Baseball.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reason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this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</w:t>
      </w:r>
      <w:proofErr w:type="spellEnd"/>
      <w:r w:rsidRPr="002B56D3">
        <w:rPr>
          <w:rFonts w:cstheme="minorHAnsi"/>
          <w:color w:val="000000" w:themeColor="text1"/>
        </w:rPr>
        <w:t xml:space="preserve"> has </w:t>
      </w:r>
      <w:proofErr w:type="spellStart"/>
      <w:r w:rsidRPr="002B56D3">
        <w:rPr>
          <w:rFonts w:cstheme="minorHAnsi"/>
          <w:color w:val="000000" w:themeColor="text1"/>
        </w:rPr>
        <w:t>been</w:t>
      </w:r>
      <w:proofErr w:type="spellEnd"/>
      <w:r w:rsidRPr="002B56D3">
        <w:rPr>
          <w:rFonts w:cstheme="minorHAnsi"/>
          <w:color w:val="000000" w:themeColor="text1"/>
        </w:rPr>
        <w:t xml:space="preserve"> popular </w:t>
      </w:r>
      <w:proofErr w:type="spellStart"/>
      <w:r w:rsidRPr="002B56D3">
        <w:rPr>
          <w:rFonts w:cstheme="minorHAnsi"/>
          <w:color w:val="000000" w:themeColor="text1"/>
        </w:rPr>
        <w:t>among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is </w:t>
      </w:r>
      <w:proofErr w:type="spellStart"/>
      <w:r w:rsidRPr="002B56D3">
        <w:rPr>
          <w:rFonts w:cstheme="minorHAnsi"/>
          <w:color w:val="000000" w:themeColor="text1"/>
        </w:rPr>
        <w:t>because</w:t>
      </w:r>
      <w:proofErr w:type="spellEnd"/>
      <w:r w:rsidRPr="002B56D3">
        <w:rPr>
          <w:rFonts w:cstheme="minorHAnsi"/>
          <w:color w:val="000000" w:themeColor="text1"/>
        </w:rPr>
        <w:t xml:space="preserve"> it is </w:t>
      </w:r>
      <w:proofErr w:type="spellStart"/>
      <w:r w:rsidRPr="002B56D3">
        <w:rPr>
          <w:rFonts w:cstheme="minorHAnsi"/>
          <w:color w:val="000000" w:themeColor="text1"/>
        </w:rPr>
        <w:t>difficult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detect</w:t>
      </w:r>
      <w:proofErr w:type="spellEnd"/>
      <w:r w:rsidRPr="002B56D3">
        <w:rPr>
          <w:rFonts w:cstheme="minorHAnsi"/>
          <w:color w:val="000000" w:themeColor="text1"/>
        </w:rPr>
        <w:t>. ​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most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recent</w:t>
      </w:r>
      <w:proofErr w:type="spellEnd"/>
      <w:r w:rsidRPr="002B56D3">
        <w:rPr>
          <w:rFonts w:cstheme="minorHAnsi"/>
          <w:color w:val="000000" w:themeColor="text1"/>
        </w:rPr>
        <w:t xml:space="preserve"> NCAA </w:t>
      </w:r>
      <w:proofErr w:type="spellStart"/>
      <w:r w:rsidRPr="002B56D3">
        <w:rPr>
          <w:rFonts w:cstheme="minorHAnsi"/>
          <w:color w:val="000000" w:themeColor="text1"/>
        </w:rPr>
        <w:t>study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found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only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gramStart"/>
      <w:r w:rsidRPr="002B56D3">
        <w:rPr>
          <w:rFonts w:cstheme="minorHAnsi"/>
          <w:color w:val="000000" w:themeColor="text1"/>
        </w:rPr>
        <w:t>1.2</w:t>
      </w:r>
      <w:proofErr w:type="gramEnd"/>
      <w:r w:rsidRPr="002B56D3">
        <w:rPr>
          <w:rFonts w:cstheme="minorHAnsi"/>
          <w:color w:val="000000" w:themeColor="text1"/>
        </w:rPr>
        <w:t xml:space="preserve">% of </w:t>
      </w:r>
      <w:proofErr w:type="spellStart"/>
      <w:r w:rsidRPr="002B56D3">
        <w:rPr>
          <w:rFonts w:cstheme="minorHAnsi"/>
          <w:color w:val="000000" w:themeColor="text1"/>
        </w:rPr>
        <w:t>college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had </w:t>
      </w:r>
      <w:proofErr w:type="spellStart"/>
      <w:r w:rsidRPr="002B56D3">
        <w:rPr>
          <w:rFonts w:cstheme="minorHAnsi"/>
          <w:color w:val="000000" w:themeColor="text1"/>
        </w:rPr>
        <w:t>used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steroids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past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year</w:t>
      </w:r>
      <w:proofErr w:type="spellEnd"/>
      <w:r w:rsidRPr="002B56D3">
        <w:rPr>
          <w:rFonts w:cstheme="minorHAnsi"/>
          <w:color w:val="000000" w:themeColor="text1"/>
        </w:rPr>
        <w:t xml:space="preserve">. A </w:t>
      </w:r>
      <w:proofErr w:type="spellStart"/>
      <w:r w:rsidRPr="002B56D3">
        <w:rPr>
          <w:rFonts w:cstheme="minorHAnsi"/>
          <w:color w:val="000000" w:themeColor="text1"/>
        </w:rPr>
        <w:t>small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percentage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students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also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reported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amphetamines</w:t>
      </w:r>
      <w:proofErr w:type="spellEnd"/>
      <w:r w:rsidRPr="002B56D3">
        <w:rPr>
          <w:rFonts w:cstheme="minorHAnsi"/>
          <w:color w:val="000000" w:themeColor="text1"/>
        </w:rPr>
        <w:t xml:space="preserve"> (</w:t>
      </w:r>
      <w:proofErr w:type="gramStart"/>
      <w:r w:rsidRPr="002B56D3">
        <w:rPr>
          <w:rFonts w:cstheme="minorHAnsi"/>
          <w:color w:val="000000" w:themeColor="text1"/>
        </w:rPr>
        <w:t>4.1</w:t>
      </w:r>
      <w:proofErr w:type="gramEnd"/>
      <w:r w:rsidRPr="002B56D3">
        <w:rPr>
          <w:rFonts w:cstheme="minorHAnsi"/>
          <w:color w:val="000000" w:themeColor="text1"/>
        </w:rPr>
        <w:t xml:space="preserve">%)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ephedrine</w:t>
      </w:r>
      <w:proofErr w:type="spellEnd"/>
      <w:r w:rsidRPr="002B56D3">
        <w:rPr>
          <w:rFonts w:cstheme="minorHAnsi"/>
          <w:color w:val="000000" w:themeColor="text1"/>
        </w:rPr>
        <w:t xml:space="preserve"> (2.5%) in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previous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year</w:t>
      </w:r>
      <w:proofErr w:type="spellEnd"/>
      <w:r w:rsidRPr="002B56D3">
        <w:rPr>
          <w:rFonts w:cstheme="minorHAnsi"/>
          <w:color w:val="000000" w:themeColor="text1"/>
        </w:rPr>
        <w:t xml:space="preserve">, but </w:t>
      </w:r>
      <w:proofErr w:type="spellStart"/>
      <w:r w:rsidRPr="002B56D3">
        <w:rPr>
          <w:rFonts w:cstheme="minorHAnsi"/>
          <w:color w:val="000000" w:themeColor="text1"/>
        </w:rPr>
        <w:t>only</w:t>
      </w:r>
      <w:proofErr w:type="spellEnd"/>
      <w:r w:rsidRPr="002B56D3">
        <w:rPr>
          <w:rFonts w:cstheme="minorHAnsi"/>
          <w:color w:val="000000" w:themeColor="text1"/>
        </w:rPr>
        <w:t xml:space="preserve"> 9.7% of </w:t>
      </w:r>
      <w:proofErr w:type="spellStart"/>
      <w:r w:rsidRPr="002B56D3">
        <w:rPr>
          <w:rFonts w:cstheme="minorHAnsi"/>
          <w:color w:val="000000" w:themeColor="text1"/>
        </w:rPr>
        <w:t>those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who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amphetamines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27.3% of </w:t>
      </w:r>
      <w:proofErr w:type="spellStart"/>
      <w:r w:rsidRPr="002B56D3">
        <w:rPr>
          <w:rFonts w:cstheme="minorHAnsi"/>
          <w:color w:val="000000" w:themeColor="text1"/>
        </w:rPr>
        <w:t>those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who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ephedrine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stated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main </w:t>
      </w:r>
      <w:proofErr w:type="spellStart"/>
      <w:r w:rsidRPr="002B56D3">
        <w:rPr>
          <w:rFonts w:cstheme="minorHAnsi"/>
          <w:color w:val="000000" w:themeColor="text1"/>
        </w:rPr>
        <w:t>reason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they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did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was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to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improve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athletic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performance</w:t>
      </w:r>
      <w:proofErr w:type="spellEnd"/>
      <w:r w:rsidRPr="002B56D3">
        <w:rPr>
          <w:rFonts w:cstheme="minorHAnsi"/>
          <w:color w:val="000000" w:themeColor="text1"/>
        </w:rPr>
        <w:t xml:space="preserve">. </w:t>
      </w:r>
      <w:proofErr w:type="spellStart"/>
      <w:r w:rsidRPr="002B56D3">
        <w:rPr>
          <w:rFonts w:cstheme="minorHAnsi"/>
          <w:color w:val="000000" w:themeColor="text1"/>
        </w:rPr>
        <w:t>There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were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differences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across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sports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terms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performance-enhancing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, but </w:t>
      </w:r>
      <w:proofErr w:type="spellStart"/>
      <w:r w:rsidRPr="002B56D3">
        <w:rPr>
          <w:rFonts w:cstheme="minorHAnsi"/>
          <w:color w:val="000000" w:themeColor="text1"/>
        </w:rPr>
        <w:t>rates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were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still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low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among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sports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where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one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might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think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its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 is </w:t>
      </w:r>
      <w:proofErr w:type="spellStart"/>
      <w:r w:rsidRPr="002B56D3">
        <w:rPr>
          <w:rFonts w:cstheme="minorHAnsi"/>
          <w:color w:val="000000" w:themeColor="text1"/>
        </w:rPr>
        <w:t>relatively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prevalent</w:t>
      </w:r>
      <w:proofErr w:type="spellEnd"/>
      <w:r w:rsidRPr="002B56D3">
        <w:rPr>
          <w:rFonts w:cstheme="minorHAnsi"/>
          <w:color w:val="000000" w:themeColor="text1"/>
        </w:rPr>
        <w:t xml:space="preserve">. </w:t>
      </w:r>
      <w:proofErr w:type="spellStart"/>
      <w:r w:rsidRPr="002B56D3">
        <w:rPr>
          <w:rFonts w:cstheme="minorHAnsi"/>
          <w:color w:val="000000" w:themeColor="text1"/>
        </w:rPr>
        <w:t>For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example</w:t>
      </w:r>
      <w:proofErr w:type="spellEnd"/>
      <w:r w:rsidRPr="002B56D3">
        <w:rPr>
          <w:rFonts w:cstheme="minorHAnsi"/>
          <w:color w:val="000000" w:themeColor="text1"/>
        </w:rPr>
        <w:t xml:space="preserve">, </w:t>
      </w:r>
      <w:proofErr w:type="spellStart"/>
      <w:r w:rsidRPr="002B56D3">
        <w:rPr>
          <w:rFonts w:cstheme="minorHAnsi"/>
          <w:color w:val="000000" w:themeColor="text1"/>
        </w:rPr>
        <w:t>prevalence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rates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among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baseball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football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players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were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gramStart"/>
      <w:r w:rsidRPr="002B56D3">
        <w:rPr>
          <w:rFonts w:cstheme="minorHAnsi"/>
          <w:color w:val="000000" w:themeColor="text1"/>
        </w:rPr>
        <w:t>2.3</w:t>
      </w:r>
      <w:proofErr w:type="gramEnd"/>
      <w:r w:rsidRPr="002B56D3">
        <w:rPr>
          <w:rFonts w:cstheme="minorHAnsi"/>
          <w:color w:val="000000" w:themeColor="text1"/>
        </w:rPr>
        <w:t xml:space="preserve">%, </w:t>
      </w:r>
      <w:proofErr w:type="spellStart"/>
      <w:r w:rsidRPr="002B56D3">
        <w:rPr>
          <w:rFonts w:cstheme="minorHAnsi"/>
          <w:color w:val="000000" w:themeColor="text1"/>
        </w:rPr>
        <w:t>compared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to</w:t>
      </w:r>
      <w:proofErr w:type="spellEnd"/>
      <w:r w:rsidRPr="002B56D3">
        <w:rPr>
          <w:rFonts w:cstheme="minorHAnsi"/>
          <w:color w:val="000000" w:themeColor="text1"/>
        </w:rPr>
        <w:t xml:space="preserve"> 0.8% </w:t>
      </w:r>
      <w:proofErr w:type="spellStart"/>
      <w:r w:rsidRPr="002B56D3">
        <w:rPr>
          <w:rFonts w:cstheme="minorHAnsi"/>
          <w:color w:val="000000" w:themeColor="text1"/>
        </w:rPr>
        <w:t>for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track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field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and</w:t>
      </w:r>
      <w:proofErr w:type="spellEnd"/>
      <w:r w:rsidRPr="002B56D3">
        <w:rPr>
          <w:rFonts w:cstheme="minorHAnsi"/>
          <w:color w:val="000000" w:themeColor="text1"/>
        </w:rPr>
        <w:t xml:space="preserve"> 0.3% </w:t>
      </w:r>
      <w:proofErr w:type="spellStart"/>
      <w:r w:rsidRPr="002B56D3">
        <w:rPr>
          <w:rFonts w:cstheme="minorHAnsi"/>
          <w:color w:val="000000" w:themeColor="text1"/>
        </w:rPr>
        <w:t>for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tennis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players</w:t>
      </w:r>
      <w:proofErr w:type="spellEnd"/>
      <w:r w:rsidRPr="002B56D3">
        <w:rPr>
          <w:rFonts w:cstheme="minorHAnsi"/>
          <w:color w:val="000000" w:themeColor="text1"/>
        </w:rPr>
        <w:t xml:space="preserve">. </w:t>
      </w:r>
      <w:proofErr w:type="spellStart"/>
      <w:r w:rsidRPr="002B56D3">
        <w:rPr>
          <w:rFonts w:cstheme="minorHAnsi"/>
          <w:color w:val="000000" w:themeColor="text1"/>
        </w:rPr>
        <w:t>Some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smaller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studies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conducted</w:t>
      </w:r>
      <w:proofErr w:type="spellEnd"/>
      <w:r w:rsidRPr="002B56D3">
        <w:rPr>
          <w:rFonts w:cstheme="minorHAnsi"/>
          <w:color w:val="000000" w:themeColor="text1"/>
        </w:rPr>
        <w:t xml:space="preserve"> in </w:t>
      </w:r>
      <w:proofErr w:type="spellStart"/>
      <w:r w:rsidRPr="002B56D3">
        <w:rPr>
          <w:rFonts w:cstheme="minorHAnsi"/>
          <w:color w:val="000000" w:themeColor="text1"/>
        </w:rPr>
        <w:t>single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universities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have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found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higher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prevalence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rates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performance-enhancing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among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college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than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nonathletes</w:t>
      </w:r>
      <w:proofErr w:type="spellEnd"/>
      <w:r w:rsidRPr="002B56D3">
        <w:rPr>
          <w:rFonts w:cstheme="minorHAnsi"/>
          <w:color w:val="000000" w:themeColor="text1"/>
        </w:rPr>
        <w:t xml:space="preserve">, but </w:t>
      </w:r>
      <w:proofErr w:type="spellStart"/>
      <w:r w:rsidRPr="002B56D3">
        <w:rPr>
          <w:rFonts w:cstheme="minorHAnsi"/>
          <w:color w:val="000000" w:themeColor="text1"/>
        </w:rPr>
        <w:t>overall</w:t>
      </w:r>
      <w:proofErr w:type="spellEnd"/>
      <w:r w:rsidRPr="002B56D3">
        <w:rPr>
          <w:rFonts w:cstheme="minorHAnsi"/>
          <w:color w:val="000000" w:themeColor="text1"/>
        </w:rPr>
        <w:t xml:space="preserve"> it </w:t>
      </w:r>
      <w:proofErr w:type="spellStart"/>
      <w:r w:rsidRPr="002B56D3">
        <w:rPr>
          <w:rFonts w:cstheme="minorHAnsi"/>
          <w:color w:val="000000" w:themeColor="text1"/>
        </w:rPr>
        <w:t>appears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that</w:t>
      </w:r>
      <w:proofErr w:type="spellEnd"/>
      <w:r w:rsidRPr="002B56D3">
        <w:rPr>
          <w:rFonts w:cstheme="minorHAnsi"/>
          <w:color w:val="000000" w:themeColor="text1"/>
        </w:rPr>
        <w:t xml:space="preserve"> a </w:t>
      </w:r>
      <w:proofErr w:type="spellStart"/>
      <w:r w:rsidRPr="002B56D3">
        <w:rPr>
          <w:rFonts w:cstheme="minorHAnsi"/>
          <w:color w:val="000000" w:themeColor="text1"/>
        </w:rPr>
        <w:t>relatively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small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percentage</w:t>
      </w:r>
      <w:proofErr w:type="spellEnd"/>
      <w:r w:rsidRPr="002B56D3">
        <w:rPr>
          <w:rFonts w:cstheme="minorHAnsi"/>
          <w:color w:val="000000" w:themeColor="text1"/>
        </w:rPr>
        <w:t xml:space="preserve"> of </w:t>
      </w:r>
      <w:proofErr w:type="spellStart"/>
      <w:r w:rsidRPr="002B56D3">
        <w:rPr>
          <w:rFonts w:cstheme="minorHAnsi"/>
          <w:color w:val="000000" w:themeColor="text1"/>
        </w:rPr>
        <w:t>college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athletes</w:t>
      </w:r>
      <w:bookmarkStart w:id="0" w:name="_GoBack"/>
      <w:bookmarkEnd w:id="0"/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report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using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such</w:t>
      </w:r>
      <w:proofErr w:type="spellEnd"/>
      <w:r w:rsidRPr="002B56D3">
        <w:rPr>
          <w:rFonts w:cstheme="minorHAnsi"/>
          <w:color w:val="000000" w:themeColor="text1"/>
        </w:rPr>
        <w:t xml:space="preserve"> </w:t>
      </w:r>
      <w:proofErr w:type="spellStart"/>
      <w:r w:rsidRPr="002B56D3">
        <w:rPr>
          <w:rFonts w:cstheme="minorHAnsi"/>
          <w:color w:val="000000" w:themeColor="text1"/>
        </w:rPr>
        <w:t>drugs</w:t>
      </w:r>
      <w:proofErr w:type="spellEnd"/>
      <w:r w:rsidRPr="002B56D3">
        <w:rPr>
          <w:rFonts w:cstheme="minorHAnsi"/>
          <w:color w:val="000000" w:themeColor="text1"/>
        </w:rPr>
        <w:t>.</w:t>
      </w:r>
    </w:p>
    <w:sectPr w:rsidR="00C44E63" w:rsidRPr="0052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6"/>
    <w:rsid w:val="002B56D3"/>
    <w:rsid w:val="005230E6"/>
    <w:rsid w:val="009F7D27"/>
    <w:rsid w:val="00AB3B40"/>
    <w:rsid w:val="00B77B3C"/>
    <w:rsid w:val="00C44E63"/>
    <w:rsid w:val="00C611C5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0094-F9C9-4200-A704-3010785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2021-04-20T20:00:00Z</dcterms:created>
  <dcterms:modified xsi:type="dcterms:W3CDTF">2021-04-20T21:30:00Z</dcterms:modified>
</cp:coreProperties>
</file>