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178" w:rsidRDefault="00177658">
      <w:r>
        <w:rPr>
          <w:noProof/>
          <w:lang w:eastAsia="tr-TR"/>
        </w:rPr>
        <w:drawing>
          <wp:anchor distT="0" distB="0" distL="114300" distR="114300" simplePos="0" relativeHeight="251658240" behindDoc="0" locked="0" layoutInCell="1" allowOverlap="1">
            <wp:simplePos x="0" y="0"/>
            <wp:positionH relativeFrom="margin">
              <wp:posOffset>757555</wp:posOffset>
            </wp:positionH>
            <wp:positionV relativeFrom="margin">
              <wp:posOffset>1905</wp:posOffset>
            </wp:positionV>
            <wp:extent cx="4338320" cy="2209800"/>
            <wp:effectExtent l="0" t="0" r="508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5">
                      <a:extLst>
                        <a:ext uri="{28A0092B-C50C-407E-A947-70E740481C1C}">
                          <a14:useLocalDpi xmlns:a14="http://schemas.microsoft.com/office/drawing/2010/main" val="0"/>
                        </a:ext>
                      </a:extLst>
                    </a:blip>
                    <a:stretch>
                      <a:fillRect/>
                    </a:stretch>
                  </pic:blipFill>
                  <pic:spPr>
                    <a:xfrm>
                      <a:off x="0" y="0"/>
                      <a:ext cx="4338320"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5952" w:rsidRDefault="00645952"/>
    <w:p w:rsidR="00645952" w:rsidRDefault="00645952"/>
    <w:p w:rsidR="00645952" w:rsidRDefault="00645952"/>
    <w:p w:rsidR="00645952" w:rsidRDefault="00645952"/>
    <w:p w:rsidR="00645952" w:rsidRDefault="00645952"/>
    <w:p w:rsidR="00645952" w:rsidRDefault="00645952"/>
    <w:p w:rsidR="00645952" w:rsidRDefault="00645952"/>
    <w:p w:rsidR="005254DB" w:rsidRDefault="00645952" w:rsidP="005254DB">
      <w:pPr>
        <w:rPr>
          <w:color w:val="000000" w:themeColor="text1"/>
          <w:sz w:val="36"/>
          <w:szCs w:val="36"/>
        </w:rPr>
      </w:pPr>
      <w:r>
        <w:rPr>
          <w:color w:val="000000" w:themeColor="text1"/>
          <w:sz w:val="36"/>
          <w:szCs w:val="36"/>
        </w:rPr>
        <w:t xml:space="preserve"> </w:t>
      </w:r>
    </w:p>
    <w:p w:rsidR="005254DB" w:rsidRDefault="005254DB" w:rsidP="005254DB">
      <w:pPr>
        <w:rPr>
          <w:color w:val="000000" w:themeColor="text1"/>
          <w:sz w:val="36"/>
          <w:szCs w:val="36"/>
        </w:rPr>
      </w:pPr>
    </w:p>
    <w:p w:rsidR="005254DB" w:rsidRDefault="00645952" w:rsidP="005254DB">
      <w:pPr>
        <w:rPr>
          <w:color w:val="000000" w:themeColor="text1"/>
          <w:sz w:val="36"/>
          <w:szCs w:val="36"/>
        </w:rPr>
      </w:pPr>
      <w:r>
        <w:rPr>
          <w:color w:val="000000" w:themeColor="text1"/>
          <w:sz w:val="36"/>
          <w:szCs w:val="36"/>
        </w:rPr>
        <w:t>İSİM: Zeynep Ağge</w:t>
      </w:r>
      <w:r w:rsidR="005254DB">
        <w:rPr>
          <w:color w:val="000000" w:themeColor="text1"/>
          <w:sz w:val="36"/>
          <w:szCs w:val="36"/>
        </w:rPr>
        <w:t>z</w:t>
      </w:r>
    </w:p>
    <w:p w:rsidR="005254DB" w:rsidRDefault="005254DB" w:rsidP="005254DB">
      <w:pPr>
        <w:rPr>
          <w:color w:val="000000" w:themeColor="text1"/>
          <w:sz w:val="36"/>
          <w:szCs w:val="36"/>
        </w:rPr>
      </w:pPr>
      <w:r>
        <w:rPr>
          <w:color w:val="000000" w:themeColor="text1"/>
          <w:sz w:val="36"/>
          <w:szCs w:val="36"/>
        </w:rPr>
        <w:t>KOMİTE: Birleşmiş Milletler Güvenlik Konseyi</w:t>
      </w:r>
    </w:p>
    <w:p w:rsidR="005254DB" w:rsidRDefault="005254DB" w:rsidP="005254DB">
      <w:pPr>
        <w:rPr>
          <w:color w:val="000000" w:themeColor="text1"/>
          <w:sz w:val="36"/>
          <w:szCs w:val="36"/>
        </w:rPr>
      </w:pPr>
      <w:r>
        <w:rPr>
          <w:color w:val="000000" w:themeColor="text1"/>
          <w:sz w:val="36"/>
          <w:szCs w:val="36"/>
        </w:rPr>
        <w:t>GÜNDEM MADDESİ: Dağlık Karabağ Sorunu Hakkında Ne Gibi Önlemler Alınabilir?</w:t>
      </w:r>
    </w:p>
    <w:p w:rsidR="002C2211" w:rsidRDefault="005254DB" w:rsidP="002C2211">
      <w:pPr>
        <w:rPr>
          <w:color w:val="000000" w:themeColor="text1"/>
          <w:sz w:val="36"/>
          <w:szCs w:val="36"/>
        </w:rPr>
      </w:pPr>
      <w:r>
        <w:rPr>
          <w:color w:val="000000" w:themeColor="text1"/>
          <w:sz w:val="36"/>
          <w:szCs w:val="36"/>
        </w:rPr>
        <w:t>Ülke: Peru</w:t>
      </w:r>
    </w:p>
    <w:p w:rsidR="002C2211" w:rsidRDefault="002C2211" w:rsidP="002C2211">
      <w:pPr>
        <w:rPr>
          <w:color w:val="000000" w:themeColor="text1"/>
          <w:sz w:val="36"/>
          <w:szCs w:val="36"/>
        </w:rPr>
      </w:pPr>
    </w:p>
    <w:p w:rsidR="005733A1" w:rsidRDefault="005733A1" w:rsidP="002C2211">
      <w:pPr>
        <w:rPr>
          <w:color w:val="000000" w:themeColor="text1"/>
          <w:sz w:val="36"/>
          <w:szCs w:val="36"/>
        </w:rPr>
      </w:pPr>
      <w:r w:rsidRPr="005733A1">
        <w:rPr>
          <w:color w:val="000000" w:themeColor="text1"/>
          <w:sz w:val="36"/>
          <w:szCs w:val="36"/>
        </w:rPr>
        <w:t>Peru, kuzeyde Ekvador ve Kolombiya, doğuda Brezilya, güneydoğuda Bolivya, güneyde Şili ve batıda Büyük Okyanus ile sınırlı bir coğrafyada yer alır.</w:t>
      </w:r>
      <w:r w:rsidRPr="005733A1">
        <w:t xml:space="preserve"> </w:t>
      </w:r>
      <w:r w:rsidRPr="005733A1">
        <w:rPr>
          <w:color w:val="000000" w:themeColor="text1"/>
          <w:sz w:val="36"/>
          <w:szCs w:val="36"/>
        </w:rPr>
        <w:t>Peru tamamen değişik iklim bölgelerine sahiptir.</w:t>
      </w:r>
      <w:r w:rsidRPr="005733A1">
        <w:t xml:space="preserve"> </w:t>
      </w:r>
      <w:r w:rsidRPr="005733A1">
        <w:rPr>
          <w:color w:val="000000" w:themeColor="text1"/>
          <w:sz w:val="36"/>
          <w:szCs w:val="36"/>
        </w:rPr>
        <w:t>30 milyon civarında nüfusu olan Peru, Bolivya ve Guatemala'nın yanında nüfus çoğunluğu Kızılderili halkın olduğu üç ülkeden biridir. Nüfusun yüzde 45'i kızılderili kökenlidir.</w:t>
      </w:r>
      <w:r>
        <w:rPr>
          <w:color w:val="000000" w:themeColor="text1"/>
          <w:sz w:val="36"/>
          <w:szCs w:val="36"/>
        </w:rPr>
        <w:t xml:space="preserve"> Peru’nun başkenti Lima’dır. </w:t>
      </w:r>
      <w:r w:rsidRPr="005733A1">
        <w:rPr>
          <w:color w:val="000000" w:themeColor="text1"/>
          <w:sz w:val="36"/>
          <w:szCs w:val="36"/>
        </w:rPr>
        <w:t>Ülke, başta altın ve bakır olmak üzere zengin yeraltı kaynaklarına sahiptir.</w:t>
      </w:r>
      <w:r w:rsidRPr="005733A1">
        <w:t xml:space="preserve"> </w:t>
      </w:r>
      <w:r w:rsidRPr="005733A1">
        <w:rPr>
          <w:color w:val="000000" w:themeColor="text1"/>
          <w:sz w:val="36"/>
          <w:szCs w:val="36"/>
        </w:rPr>
        <w:t>Bu madenler uluslararası şirketler tarafından işlenerek ihraç edilir</w:t>
      </w:r>
      <w:r>
        <w:rPr>
          <w:color w:val="000000" w:themeColor="text1"/>
          <w:sz w:val="36"/>
          <w:szCs w:val="36"/>
        </w:rPr>
        <w:t>.</w:t>
      </w:r>
      <w:r w:rsidRPr="005733A1">
        <w:t xml:space="preserve"> </w:t>
      </w:r>
      <w:r w:rsidRPr="005733A1">
        <w:rPr>
          <w:color w:val="000000" w:themeColor="text1"/>
          <w:sz w:val="36"/>
          <w:szCs w:val="36"/>
        </w:rPr>
        <w:t>İlaveten balıkçılık ve tarım önemli bir rol oynar. Şeker kamışının yanında çok miktarda kahve ihraç edilir. Bu ürünler başlıca olarak batıda, sadece suni sulama ile tarımın yapıldığı, yerleşim olan bölgelerde yetiştirilir.</w:t>
      </w:r>
    </w:p>
    <w:p w:rsidR="002C2211" w:rsidRDefault="002C2211" w:rsidP="002C2211">
      <w:pPr>
        <w:rPr>
          <w:color w:val="000000" w:themeColor="text1"/>
          <w:sz w:val="36"/>
          <w:szCs w:val="36"/>
        </w:rPr>
      </w:pPr>
    </w:p>
    <w:p w:rsidR="002C2211" w:rsidRDefault="004D6F2D" w:rsidP="002C2211">
      <w:pPr>
        <w:rPr>
          <w:color w:val="000000" w:themeColor="text1"/>
          <w:sz w:val="36"/>
          <w:szCs w:val="36"/>
        </w:rPr>
      </w:pPr>
      <w:r>
        <w:rPr>
          <w:color w:val="000000" w:themeColor="text1"/>
          <w:sz w:val="36"/>
          <w:szCs w:val="36"/>
        </w:rPr>
        <w:lastRenderedPageBreak/>
        <w:t xml:space="preserve">Peru Dağlık Karabağ Sorununda herhangi bir </w:t>
      </w:r>
      <w:r w:rsidR="00E94503">
        <w:rPr>
          <w:color w:val="000000" w:themeColor="text1"/>
          <w:sz w:val="36"/>
          <w:szCs w:val="36"/>
        </w:rPr>
        <w:t>taraf tutmamaktadır. Peru</w:t>
      </w:r>
      <w:r>
        <w:rPr>
          <w:color w:val="000000" w:themeColor="text1"/>
          <w:sz w:val="36"/>
          <w:szCs w:val="36"/>
        </w:rPr>
        <w:t xml:space="preserve"> bu sorunun </w:t>
      </w:r>
      <w:r w:rsidR="00E94503">
        <w:rPr>
          <w:color w:val="000000" w:themeColor="text1"/>
          <w:sz w:val="36"/>
          <w:szCs w:val="36"/>
        </w:rPr>
        <w:t xml:space="preserve">müzakere edilerek </w:t>
      </w:r>
      <w:r>
        <w:rPr>
          <w:color w:val="000000" w:themeColor="text1"/>
          <w:sz w:val="36"/>
          <w:szCs w:val="36"/>
        </w:rPr>
        <w:t>barışçıl yoll</w:t>
      </w:r>
      <w:r w:rsidR="00E94503">
        <w:rPr>
          <w:color w:val="000000" w:themeColor="text1"/>
          <w:sz w:val="36"/>
          <w:szCs w:val="36"/>
        </w:rPr>
        <w:t>ara çözülebileceğine inanmakta</w:t>
      </w:r>
      <w:r w:rsidR="004B0398">
        <w:rPr>
          <w:color w:val="000000" w:themeColor="text1"/>
          <w:sz w:val="36"/>
          <w:szCs w:val="36"/>
        </w:rPr>
        <w:t xml:space="preserve"> ve t</w:t>
      </w:r>
      <w:r w:rsidR="00E94503">
        <w:rPr>
          <w:color w:val="000000" w:themeColor="text1"/>
          <w:sz w:val="36"/>
          <w:szCs w:val="36"/>
        </w:rPr>
        <w:t>arafları sükûnete davet etmektedir</w:t>
      </w:r>
      <w:r w:rsidR="004B0398">
        <w:rPr>
          <w:color w:val="000000" w:themeColor="text1"/>
          <w:sz w:val="36"/>
          <w:szCs w:val="36"/>
        </w:rPr>
        <w:t>.</w:t>
      </w:r>
      <w:r w:rsidR="00E94503">
        <w:rPr>
          <w:color w:val="000000" w:themeColor="text1"/>
          <w:sz w:val="36"/>
          <w:szCs w:val="36"/>
        </w:rPr>
        <w:t xml:space="preserve"> İşgallerin biran önce son bulmasını ve insani ilişkilerin tekrardan kurulması istemektedir.</w:t>
      </w:r>
    </w:p>
    <w:p w:rsidR="004D6F2D" w:rsidRDefault="004D6F2D" w:rsidP="002C2211">
      <w:pPr>
        <w:rPr>
          <w:color w:val="000000" w:themeColor="text1"/>
          <w:sz w:val="36"/>
          <w:szCs w:val="36"/>
        </w:rPr>
      </w:pPr>
    </w:p>
    <w:p w:rsidR="004D6F2D" w:rsidRDefault="004D6F2D" w:rsidP="004B0398">
      <w:pPr>
        <w:rPr>
          <w:color w:val="000000" w:themeColor="text1"/>
          <w:sz w:val="36"/>
          <w:szCs w:val="36"/>
        </w:rPr>
      </w:pPr>
      <w:r w:rsidRPr="004D6F2D">
        <w:rPr>
          <w:color w:val="000000" w:themeColor="text1"/>
          <w:sz w:val="36"/>
          <w:szCs w:val="36"/>
        </w:rPr>
        <w:t>Peru Delegesi Olarak Çözüm Önerimiz:</w:t>
      </w:r>
    </w:p>
    <w:p w:rsidR="004B0398" w:rsidRDefault="004B0398" w:rsidP="004B0398">
      <w:pPr>
        <w:pStyle w:val="ListeParagraf"/>
        <w:numPr>
          <w:ilvl w:val="0"/>
          <w:numId w:val="4"/>
        </w:numPr>
        <w:rPr>
          <w:color w:val="000000" w:themeColor="text1"/>
          <w:sz w:val="36"/>
          <w:szCs w:val="36"/>
        </w:rPr>
      </w:pPr>
      <w:r>
        <w:rPr>
          <w:color w:val="000000" w:themeColor="text1"/>
          <w:sz w:val="36"/>
          <w:szCs w:val="36"/>
        </w:rPr>
        <w:t xml:space="preserve">Bu sorunu diyalog yoluyla </w:t>
      </w:r>
      <w:r w:rsidR="008574C0">
        <w:rPr>
          <w:color w:val="000000" w:themeColor="text1"/>
          <w:sz w:val="36"/>
          <w:szCs w:val="36"/>
        </w:rPr>
        <w:t xml:space="preserve">tarafların çıkarları gözetilerek </w:t>
      </w:r>
      <w:r>
        <w:rPr>
          <w:color w:val="000000" w:themeColor="text1"/>
          <w:sz w:val="36"/>
          <w:szCs w:val="36"/>
        </w:rPr>
        <w:t>çözmek.</w:t>
      </w:r>
    </w:p>
    <w:p w:rsidR="00AB677A" w:rsidRDefault="00AB677A" w:rsidP="00AB677A">
      <w:pPr>
        <w:pStyle w:val="ListeParagraf"/>
        <w:numPr>
          <w:ilvl w:val="0"/>
          <w:numId w:val="4"/>
        </w:numPr>
        <w:rPr>
          <w:color w:val="000000" w:themeColor="text1"/>
          <w:sz w:val="36"/>
          <w:szCs w:val="36"/>
        </w:rPr>
      </w:pPr>
      <w:r>
        <w:rPr>
          <w:color w:val="000000" w:themeColor="text1"/>
          <w:sz w:val="36"/>
          <w:szCs w:val="36"/>
        </w:rPr>
        <w:t>Tarafların</w:t>
      </w:r>
      <w:r w:rsidR="00F26996">
        <w:rPr>
          <w:color w:val="000000" w:themeColor="text1"/>
          <w:sz w:val="36"/>
          <w:szCs w:val="36"/>
        </w:rPr>
        <w:t xml:space="preserve"> onayları dahilinde ateşkes imzalanm</w:t>
      </w:r>
      <w:r>
        <w:rPr>
          <w:color w:val="000000" w:themeColor="text1"/>
          <w:sz w:val="36"/>
          <w:szCs w:val="36"/>
        </w:rPr>
        <w:t>asını sağlamak.</w:t>
      </w:r>
    </w:p>
    <w:p w:rsidR="00AC4396" w:rsidRPr="00AC4396" w:rsidRDefault="00AC4396" w:rsidP="00AC4396">
      <w:pPr>
        <w:pStyle w:val="ListeParagraf"/>
        <w:numPr>
          <w:ilvl w:val="0"/>
          <w:numId w:val="4"/>
        </w:numPr>
        <w:rPr>
          <w:color w:val="000000" w:themeColor="text1"/>
          <w:sz w:val="36"/>
          <w:szCs w:val="36"/>
        </w:rPr>
      </w:pPr>
      <w:r>
        <w:rPr>
          <w:color w:val="000000" w:themeColor="text1"/>
          <w:sz w:val="36"/>
          <w:szCs w:val="36"/>
        </w:rPr>
        <w:t>İşgal altındaki toprakların özgürleşmesini sağlamak.</w:t>
      </w:r>
      <w:bookmarkStart w:id="0" w:name="_GoBack"/>
      <w:bookmarkEnd w:id="0"/>
    </w:p>
    <w:p w:rsidR="002C2211" w:rsidRDefault="002C2211" w:rsidP="002C2211">
      <w:pPr>
        <w:rPr>
          <w:color w:val="000000" w:themeColor="text1"/>
          <w:sz w:val="36"/>
          <w:szCs w:val="36"/>
        </w:rPr>
      </w:pPr>
    </w:p>
    <w:p w:rsidR="002C2211" w:rsidRDefault="002C2211" w:rsidP="005254DB">
      <w:pPr>
        <w:rPr>
          <w:color w:val="000000" w:themeColor="text1"/>
          <w:sz w:val="36"/>
          <w:szCs w:val="36"/>
        </w:rPr>
      </w:pPr>
    </w:p>
    <w:p w:rsidR="002C2211" w:rsidRDefault="002C2211" w:rsidP="005254DB">
      <w:pPr>
        <w:rPr>
          <w:color w:val="000000" w:themeColor="text1"/>
          <w:sz w:val="36"/>
          <w:szCs w:val="36"/>
        </w:rPr>
      </w:pPr>
    </w:p>
    <w:p w:rsidR="005254DB" w:rsidRPr="00645952" w:rsidRDefault="005254DB" w:rsidP="005254DB">
      <w:pPr>
        <w:rPr>
          <w:color w:val="000000" w:themeColor="text1"/>
          <w:sz w:val="36"/>
          <w:szCs w:val="36"/>
        </w:rPr>
      </w:pPr>
      <w:r>
        <w:rPr>
          <w:color w:val="000000" w:themeColor="text1"/>
          <w:sz w:val="36"/>
          <w:szCs w:val="36"/>
        </w:rPr>
        <w:t xml:space="preserve"> </w:t>
      </w:r>
    </w:p>
    <w:sectPr w:rsidR="005254DB" w:rsidRPr="006459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7235C"/>
    <w:multiLevelType w:val="hybridMultilevel"/>
    <w:tmpl w:val="7D48A23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224B52EA"/>
    <w:multiLevelType w:val="hybridMultilevel"/>
    <w:tmpl w:val="4E78B4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EF74B4C"/>
    <w:multiLevelType w:val="hybridMultilevel"/>
    <w:tmpl w:val="D494F1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1D645FF"/>
    <w:multiLevelType w:val="hybridMultilevel"/>
    <w:tmpl w:val="2766D3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658"/>
    <w:rsid w:val="00177658"/>
    <w:rsid w:val="00221178"/>
    <w:rsid w:val="002C2211"/>
    <w:rsid w:val="004B0398"/>
    <w:rsid w:val="004D6F2D"/>
    <w:rsid w:val="005254DB"/>
    <w:rsid w:val="005733A1"/>
    <w:rsid w:val="00645952"/>
    <w:rsid w:val="008574C0"/>
    <w:rsid w:val="00AB677A"/>
    <w:rsid w:val="00AC4396"/>
    <w:rsid w:val="00C914C6"/>
    <w:rsid w:val="00E94503"/>
    <w:rsid w:val="00F2699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40D0BD-C5CB-470C-B88C-1F84903AF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D6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2</Pages>
  <Words>214</Words>
  <Characters>1221</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Auzef Tasınır</dc:creator>
  <cp:keywords/>
  <dc:description/>
  <cp:lastModifiedBy>Auzef Tasınır</cp:lastModifiedBy>
  <cp:revision>15</cp:revision>
  <dcterms:created xsi:type="dcterms:W3CDTF">2021-01-26T12:52:00Z</dcterms:created>
  <dcterms:modified xsi:type="dcterms:W3CDTF">2021-01-27T13:29:00Z</dcterms:modified>
</cp:coreProperties>
</file>