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48"/>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40"/>
        <w:ind w:right="0" w:left="0" w:firstLine="0"/>
        <w:jc w:val="left"/>
        <w:rPr>
          <w:rFonts w:ascii="Calibri" w:hAnsi="Calibri" w:cs="Calibri" w:eastAsia="Calibri"/>
          <w:color w:val="auto"/>
          <w:spacing w:val="0"/>
          <w:position w:val="0"/>
          <w:sz w:val="36"/>
          <w:shd w:fill="auto" w:val="clear"/>
        </w:rPr>
      </w:pPr>
      <w:r>
        <w:object w:dxaOrig="3444" w:dyaOrig="2099">
          <v:rect xmlns:o="urn:schemas-microsoft-com:office:office" xmlns:v="urn:schemas-microsoft-com:vml" id="rectole0000000000" style="width:172.200000pt;height:104.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40"/>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Commite name:</w:t>
      </w:r>
      <w:r>
        <w:rPr>
          <w:rFonts w:ascii="Calibri" w:hAnsi="Calibri" w:cs="Calibri" w:eastAsia="Calibri"/>
          <w:color w:val="auto"/>
          <w:spacing w:val="0"/>
          <w:position w:val="0"/>
          <w:sz w:val="36"/>
          <w:shd w:fill="auto" w:val="clear"/>
        </w:rPr>
        <w:t xml:space="preserve">North Atlantic Treaty </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Organization(NATO)</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Agenda Item:Enhancing collective defense</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COUNTRY: Republic of Finland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Finland’s security environment was fundamentally altered when Russia launched its invasion of Ukraine in February 2022. Based on a reassessment of the security policy situation, Finland decided to apply for NATO membership in May 2022, and it became a full member in April 2023.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Government Report on Finland's accession to the North Atlantic Treaty Organisation on 15 May 2022 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NATO membership, Finland would be part of NATO’s collective defence and would be covered by the security guarantees enshrined in Article 5 of the North Atlantic Treaty. The deterrent effect of Finland’s defence would be considerably stronger than it is at present. If Finland, as a NATO member country, became a target of military force, it would defend itself with the support of its allies according to plans prepared and rehearsed in advance. As a member of NATO, Finland would participate in making decisions on security policy issues that are of key importance to Finland. A combination of a strong national defence capability and NATO membership would be a credible security solution. Finland’s defence capability and resilience would strengthen NATO’s collective defence throughout the territory of the Alliance."</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22"/>
          <w:shd w:fill="auto" w:val="clear"/>
        </w:rPr>
        <w:t xml:space="preserve">Finland has cooperated with NATO since 1994, when Finland joined the Partnership for Peace programme (PfP), and since 2014, Finland has participated in Enhanced Opportunities Partners programme (EOP).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NATO has developed a dual response, namely  to  strengthen  its  deterrence  and  defence  posture  (essentially  by  enhancing  its  responsiveness  and  the  readiness  of  Allied  forces)  and  to    project  stability  to  its  neighbourhood  by  means  of  assisting  partners  in  their  efforts  to  provide  for  their  own  security  and  defence.  The  NATO  Defence  Planning  Process  (NDPP),  a  new  cycle  of  which  has  just  started,  will  review  the  quantity  and  quality  of  all  Allies’  forces  and  capabilities  needed  to  implement  NATO’s  overall  posture.  In  general,  NATO  needs  heavier,  more  high-end  capabilities  and  more  forces  and  capabilities  at  higher  readiness  as  well  as  enhanced  cyber  defence capabilities.</w:t>
      </w:r>
    </w:p>
    <w:p>
      <w:pPr>
        <w:spacing w:before="0" w:after="200" w:line="276"/>
        <w:ind w:right="0" w:left="0" w:firstLine="0"/>
        <w:jc w:val="left"/>
        <w:rPr>
          <w:rFonts w:ascii="Calibri" w:hAnsi="Calibri" w:cs="Calibri" w:eastAsia="Calibri"/>
          <w:color w:val="auto"/>
          <w:spacing w:val="0"/>
          <w:position w:val="0"/>
          <w:sz w:val="4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