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2759" w:dyaOrig="1665">
          <v:rect xmlns:o="urn:schemas-microsoft-com:office:office" xmlns:v="urn:schemas-microsoft-com:vml" id="rectole0000000000" style="width:137.950000pt;height:8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Country:ECUADOR</w:t>
      </w:r>
    </w:p>
    <w:p>
      <w:pPr>
        <w:spacing w:before="0" w:after="200" w:line="240"/>
        <w:ind w:right="0" w:left="0" w:firstLine="0"/>
        <w:jc w:val="left"/>
        <w:rPr>
          <w:rFonts w:ascii="Calibri" w:hAnsi="Calibri" w:cs="Calibri" w:eastAsia="Calibri"/>
          <w:b/>
          <w:i/>
          <w:color w:val="auto"/>
          <w:spacing w:val="0"/>
          <w:position w:val="0"/>
          <w:sz w:val="22"/>
          <w:u w:val="single"/>
          <w:shd w:fill="auto" w:val="clear"/>
        </w:rPr>
      </w:pPr>
      <w:r>
        <w:rPr>
          <w:rFonts w:ascii="Calibri" w:hAnsi="Calibri" w:cs="Calibri" w:eastAsia="Calibri"/>
          <w:b/>
          <w:i/>
          <w:color w:val="auto"/>
          <w:spacing w:val="0"/>
          <w:position w:val="0"/>
          <w:sz w:val="22"/>
          <w:u w:val="single"/>
          <w:shd w:fill="auto" w:val="clear"/>
        </w:rPr>
        <w:t xml:space="preserve">Commitee:UNWOMEN</w:t>
      </w: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Delegate:NEVA </w:t>
      </w:r>
      <w:r>
        <w:rPr>
          <w:rFonts w:ascii="Calibri" w:hAnsi="Calibri" w:cs="Calibri" w:eastAsia="Calibri"/>
          <w:b/>
          <w:color w:val="auto"/>
          <w:spacing w:val="0"/>
          <w:position w:val="0"/>
          <w:sz w:val="22"/>
          <w:shd w:fill="auto" w:val="clear"/>
        </w:rPr>
        <w:t xml:space="preserve">Ç</w:t>
      </w:r>
      <w:r>
        <w:rPr>
          <w:rFonts w:ascii="Calibri" w:hAnsi="Calibri" w:cs="Calibri" w:eastAsia="Calibri"/>
          <w:b/>
          <w:color w:val="auto"/>
          <w:spacing w:val="0"/>
          <w:position w:val="0"/>
          <w:sz w:val="22"/>
          <w:shd w:fill="auto" w:val="clear"/>
        </w:rPr>
        <w:t xml:space="preserve">ALGARA </w:t>
      </w:r>
    </w:p>
    <w:p>
      <w:pPr>
        <w:spacing w:before="0" w:after="200" w:line="240"/>
        <w:ind w:right="0" w:left="0" w:firstLine="0"/>
        <w:jc w:val="left"/>
        <w:rPr>
          <w:rFonts w:ascii="Calibri" w:hAnsi="Calibri" w:cs="Calibri" w:eastAsia="Calibri"/>
          <w:b/>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Ecuador is located in the western corner at the top of the South American continent.Many people in Ecuador are descendants of Europeans, Africans, and indigenous peoples.Ecuador is a country characterized by its inter-cultural makeup; it has a population of 14.5 million, 50.4% of them women and 49.6% men.Ecuador has a solid legal framework that enforces the validity, application and claiming of women’s rights; supported by two main pillars: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Ecuadorean Constitution, which specifically addresses gender equality under its chapters 1 and 2; andThe international binding instruments ratified by the Ecuadorean State, such as: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Convention on the Elimination of All Forms of Discrimination against Women (CEDAW);</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Beijing Platform for Action (BPA) (1996);</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Security Council Resolution 1325 and its six additional resolutions on women, peace and security UNSC 1820 (2008); UNSC 1888 (2009); UNSC 1889 (2009); UNSC 1960 (2010); UNSC 2106 (2013) and UNSC 2122 (2013); and The Millennium Declaration and Millennium Development Goals (2000).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Promotion of women’s leadership and political participation is essential to strengthen democracy and governance, and therefore have more just and egalitarian societies.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shows how women’s presence in leadership roles has brought benefits to society, like legislation against domestic violence, women’s right to health, labor rights as well as maternity and paternity rights, among others</w:t>
      </w:r>
      <w:r>
        <w:rPr>
          <w:rFonts w:ascii="Calibri" w:hAnsi="Calibri" w:cs="Calibri" w:eastAsia="Calibri"/>
          <w:color w:val="auto"/>
          <w:spacing w:val="0"/>
          <w:position w:val="0"/>
          <w:sz w:val="22"/>
          <w:shd w:fill="auto" w:val="clear"/>
        </w:rPr>
        <w:t xml:space="preserve">.In this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situation we should;</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foster the establishment of schools for the Leadership and Political Representation of Women.</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provide technical assistance for the strengthening of leadership and representation skills to civil society organizations.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encourage the provisions that look after the participation of women in electoral processes.</w:t>
      </w: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Bipliography:</w:t>
      </w:r>
    </w:p>
    <w:p>
      <w:pPr>
        <w:spacing w:before="0" w:after="200" w:line="240"/>
        <w:ind w:right="0" w:left="0" w:firstLine="0"/>
        <w:jc w:val="left"/>
        <w:rPr>
          <w:rFonts w:ascii="Calibri" w:hAnsi="Calibri" w:cs="Calibri" w:eastAsia="Calibri"/>
          <w:b/>
          <w:color w:val="000000"/>
          <w:spacing w:val="0"/>
          <w:position w:val="0"/>
          <w:sz w:val="22"/>
          <w:shd w:fill="auto" w:val="clear"/>
        </w:rPr>
      </w:pPr>
      <w:hyperlink xmlns:r="http://schemas.openxmlformats.org/officeDocument/2006/relationships" r:id="docRId2">
        <w:r>
          <w:rPr>
            <w:rFonts w:ascii="Calibri" w:hAnsi="Calibri" w:cs="Calibri" w:eastAsia="Calibri"/>
            <w:b/>
            <w:color w:val="0000FF"/>
            <w:spacing w:val="0"/>
            <w:position w:val="0"/>
            <w:sz w:val="22"/>
            <w:u w:val="single"/>
            <w:shd w:fill="auto" w:val="clear"/>
          </w:rPr>
          <w:t xml:space="preserve">https://graylineecuador.com/ecuador-information/</w:t>
        </w:r>
      </w:hyperlink>
    </w:p>
    <w:p>
      <w:pPr>
        <w:spacing w:before="0" w:after="200" w:line="240"/>
        <w:ind w:right="0" w:left="0" w:firstLine="0"/>
        <w:jc w:val="left"/>
        <w:rPr>
          <w:rFonts w:ascii="Calibri" w:hAnsi="Calibri" w:cs="Calibri" w:eastAsia="Calibri"/>
          <w:b/>
          <w:color w:val="000000"/>
          <w:spacing w:val="0"/>
          <w:position w:val="0"/>
          <w:sz w:val="22"/>
          <w:shd w:fill="auto" w:val="clear"/>
        </w:rPr>
      </w:pPr>
      <w:hyperlink xmlns:r="http://schemas.openxmlformats.org/officeDocument/2006/relationships" r:id="docRId3">
        <w:r>
          <w:rPr>
            <w:rFonts w:ascii="Calibri" w:hAnsi="Calibri" w:cs="Calibri" w:eastAsia="Calibri"/>
            <w:b/>
            <w:color w:val="0000FF"/>
            <w:spacing w:val="0"/>
            <w:position w:val="0"/>
            <w:sz w:val="22"/>
            <w:u w:val="single"/>
            <w:shd w:fill="auto" w:val="clear"/>
          </w:rPr>
          <w:t xml:space="preserve">https://lac.unwomen.org/en/donde-estamos/ecuador</w:t>
        </w:r>
      </w:hyperlink>
    </w:p>
    <w:p>
      <w:pPr>
        <w:spacing w:before="0" w:after="200" w:line="240"/>
        <w:ind w:right="0" w:left="0" w:firstLine="0"/>
        <w:jc w:val="left"/>
        <w:rPr>
          <w:rFonts w:ascii="Calibri" w:hAnsi="Calibri" w:cs="Calibri" w:eastAsia="Calibri"/>
          <w:b/>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lac.unwomen.org/en/donde-estamos/ecuador"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graylineecuador.com/ecuador-information/" Id="docRId2" Type="http://schemas.openxmlformats.org/officeDocument/2006/relationships/hyperlink" /><Relationship Target="numbering.xml" Id="docRId4" Type="http://schemas.openxmlformats.org/officeDocument/2006/relationships/numbering" /></Relationships>
</file>