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Position Paper 1 </w:t>
      </w:r>
    </w:p>
    <w:p w:rsidR="00000000" w:rsidDel="00000000" w:rsidP="00000000" w:rsidRDefault="00000000" w:rsidRPr="00000000" w14:paraId="00000002">
      <w:pPr>
        <w:rPr/>
      </w:pPr>
      <w:r w:rsidDel="00000000" w:rsidR="00000000" w:rsidRPr="00000000">
        <w:rPr>
          <w:rtl w:val="0"/>
        </w:rPr>
        <w:t xml:space="preserve">Country: Russian Federation</w:t>
      </w:r>
    </w:p>
    <w:p w:rsidR="00000000" w:rsidDel="00000000" w:rsidP="00000000" w:rsidRDefault="00000000" w:rsidRPr="00000000" w14:paraId="00000003">
      <w:pPr>
        <w:rPr/>
      </w:pPr>
      <w:r w:rsidDel="00000000" w:rsidR="00000000" w:rsidRPr="00000000">
        <w:rPr>
          <w:rtl w:val="0"/>
        </w:rPr>
        <w:t xml:space="preserve">Committee: United Nations Office on Drugs and Crime</w:t>
      </w:r>
    </w:p>
    <w:p w:rsidR="00000000" w:rsidDel="00000000" w:rsidP="00000000" w:rsidRDefault="00000000" w:rsidRPr="00000000" w14:paraId="00000004">
      <w:pPr>
        <w:rPr/>
      </w:pPr>
      <w:r w:rsidDel="00000000" w:rsidR="00000000" w:rsidRPr="00000000">
        <w:rPr>
          <w:rtl w:val="0"/>
        </w:rPr>
        <w:t xml:space="preserve">Topic: Modern Human Trafficking in Arabian and African Regions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Russian Federation believes that immediate actions must be taken in order to prevent modern day slavery, human trafficking including sex trafficking, child sex trafficking and forced labor. Each year thousands of people get trafficked and are forced into labor. According to the International Labor Organization the number of people in slavery increased by 2.7 million between 2016 and 2021 and as of 2021 there were 49.6 million people who were victims of modern day slavery with 12.3 million of them being children and with the number increasing day by day.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Russian Federation encourages other countries to get to the roots of the problems to tackle the issue.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Reports show that these group of people get targeted the</w:t>
      </w:r>
    </w:p>
    <w:p w:rsidR="00000000" w:rsidDel="00000000" w:rsidP="00000000" w:rsidRDefault="00000000" w:rsidRPr="00000000" w14:paraId="0000000B">
      <w:pPr>
        <w:rPr/>
      </w:pPr>
      <w:r w:rsidDel="00000000" w:rsidR="00000000" w:rsidRPr="00000000">
        <w:rPr>
          <w:rtl w:val="0"/>
        </w:rPr>
        <w:t xml:space="preserve">most: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Immigrants</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Poor and Economically Vulnerable Individuals</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Refugees</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Disabled People</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Homeless People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Russian Federation will be proposing:</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Cooperation Between Nations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Support to Victim Protection Rehabilitation Programs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Strengthened Border Controls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Cooperation with Non Governmental Organizations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Increasement of the Frequency of Labor Inspections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Enforcement of Laws upon the Topic</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conclusion, The Russian Federation is completely against modern day slavery and will be working towards to cooperate with other United Nations countries to write a resolution for solving the problem.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Position Paper 2</w:t>
      </w:r>
    </w:p>
    <w:p w:rsidR="00000000" w:rsidDel="00000000" w:rsidP="00000000" w:rsidRDefault="00000000" w:rsidRPr="00000000" w14:paraId="00000021">
      <w:pPr>
        <w:rPr/>
      </w:pPr>
      <w:r w:rsidDel="00000000" w:rsidR="00000000" w:rsidRPr="00000000">
        <w:rPr>
          <w:rtl w:val="0"/>
        </w:rPr>
        <w:t xml:space="preserve">Country: The Russian Federation</w:t>
      </w:r>
    </w:p>
    <w:p w:rsidR="00000000" w:rsidDel="00000000" w:rsidP="00000000" w:rsidRDefault="00000000" w:rsidRPr="00000000" w14:paraId="00000022">
      <w:pPr>
        <w:rPr/>
      </w:pPr>
      <w:r w:rsidDel="00000000" w:rsidR="00000000" w:rsidRPr="00000000">
        <w:rPr>
          <w:rtl w:val="0"/>
        </w:rPr>
        <w:t xml:space="preserve">Committee: United Nations Office on Drugs and Crime</w:t>
      </w:r>
    </w:p>
    <w:p w:rsidR="00000000" w:rsidDel="00000000" w:rsidP="00000000" w:rsidRDefault="00000000" w:rsidRPr="00000000" w14:paraId="00000023">
      <w:pPr>
        <w:rPr/>
      </w:pPr>
      <w:r w:rsidDel="00000000" w:rsidR="00000000" w:rsidRPr="00000000">
        <w:rPr>
          <w:rtl w:val="0"/>
        </w:rPr>
        <w:t xml:space="preserve">Topic: Effects of Drug Decriminalization on Drug Abuse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Russian Federation is completely against to the decriminalization of drugs. We have seen many countries decriminalizing drugs which may have worked for them however, The Russian Federation believes that decriminalizing drugs internationally will not work. Handful of European countries have decriminalized the usage of drugs and had positive effects on drug abuse but as there are tens of countries whose citizens are not educated enough on drug use and drug abuse, decriminalizing drugs will cause many problems in certain countries. We are in belief  that decriminalization of drugs promotes drug use which results in:</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Health Concerns</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Security and Safety Concerns</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Psychological Concerns</w:t>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Increasement of Drug Use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conclusion, The Russian Federation thinks that decriminalizing drugs will cause drug abuse in many countries which can demolish a person’s life.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