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E88A143" w:rsidP="5E88A143" w:rsidRDefault="5E88A143" w14:paraId="0F4049E7" w14:textId="2FAB7E7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</w:pPr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Comitee: United Nations Environment Programme</w:t>
      </w:r>
    </w:p>
    <w:p w:rsidR="5E88A143" w:rsidP="5E88A143" w:rsidRDefault="5E88A143" w14:paraId="3EA858FB" w14:textId="45E9A01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</w:pP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Topic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: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Climate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Action</w:t>
      </w:r>
    </w:p>
    <w:p w:rsidR="5E88A143" w:rsidP="5E88A143" w:rsidRDefault="5E88A143" w14:paraId="0A4983CA" w14:textId="5ADAF9E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</w:pPr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Country: </w:t>
      </w:r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Kuwait</w:t>
      </w:r>
    </w:p>
    <w:p w:rsidR="5E88A143" w:rsidP="5E88A143" w:rsidRDefault="5E88A143" w14:paraId="51146FFF" w14:textId="00BA707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</w:pPr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Kuwait has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been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facing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a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number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consequences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as a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result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climate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change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including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desertification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increase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sea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levels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increase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temperatures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a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loss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biodiversity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. Since 1975,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Kuwait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has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experienced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gram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1.5</w:t>
      </w:r>
      <w:proofErr w:type="gram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r w:rsidRPr="5E88A143" w:rsidR="5E88A143">
        <w:rPr>
          <w:noProof w:val="0"/>
          <w:lang w:val="tr-TR"/>
        </w:rPr>
        <w:t>°C</w:t>
      </w:r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2 </w:t>
      </w:r>
      <w:r w:rsidRPr="5E88A143" w:rsidR="5E88A143">
        <w:rPr>
          <w:noProof w:val="0"/>
          <w:lang w:val="tr-TR"/>
        </w:rPr>
        <w:t>°C</w:t>
      </w:r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increase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temperature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which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is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significantly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higher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than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global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average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.</w:t>
      </w:r>
    </w:p>
    <w:p w:rsidR="5E88A143" w:rsidP="5E88A143" w:rsidRDefault="5E88A143" w14:paraId="23DFD1A5" w14:textId="701B133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</w:pPr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Moreover,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Kuwait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is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considered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a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country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with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high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vulnerability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oil-related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measures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that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may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be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implemented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by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developed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countries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considering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Kuwait’s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economic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dependence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oil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.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For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instance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climate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change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can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directly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affect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sea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levels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which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turn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will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have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a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massive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effect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fisheries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aquacultures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coral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reefs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.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addition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such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a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change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could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have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an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effect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air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quality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country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where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minor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change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climate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could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cause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a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major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increase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air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pollution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especially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due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geographical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location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country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.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turn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these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changes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specifically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those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occurring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air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or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means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livelihood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will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have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a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major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consequence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quality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life,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health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wellbeing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people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Kuwait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directly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indirectly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.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is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estimated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that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intermediate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(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upward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)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changes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temperature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that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are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likely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take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place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over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coming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years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could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cause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up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30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percent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increase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rainfall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up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gram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2.4</w:t>
      </w:r>
      <w:proofErr w:type="gram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°C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increase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temperature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degrees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.</w:t>
      </w:r>
    </w:p>
    <w:p w:rsidR="5E88A143" w:rsidP="5E88A143" w:rsidRDefault="5E88A143" w14:paraId="430E85EC" w14:textId="4E6761A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</w:pPr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The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Invasion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Kuwait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1990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1991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Oil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Fires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were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essential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factors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that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damaged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environment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Kuwait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.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However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environmental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issue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has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been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taken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as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main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factor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comprehensive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development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a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country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.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government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has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launched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several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tr-TR"/>
        </w:rPr>
        <w:t>projects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acceded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a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number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conventions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that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concerned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environmental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issue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.</w:t>
      </w:r>
    </w:p>
    <w:p w:rsidR="5E88A143" w:rsidP="5E88A143" w:rsidRDefault="5E88A143" w14:paraId="1023667A" w14:textId="496220D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</w:pPr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The state of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Kuwait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is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one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first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Arab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countries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have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established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fixed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stations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measure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monitor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air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pollution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.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This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started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1983.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network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began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develop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increase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until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it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reached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15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fixed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stations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2019,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distributed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among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all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residential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urban,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commercial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industrial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areas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.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addition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state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has 4 mobile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laboratories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attend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urgent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cases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complaints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conduct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field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studies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.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Moreover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,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Kuwait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Oil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Company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(KOC),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collaboration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with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KEPA, has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installed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operated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13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stations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monitor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quality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air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in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areas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close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oil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fields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and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some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residential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areas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.</w:t>
      </w:r>
    </w:p>
    <w:p w:rsidR="5E88A143" w:rsidP="5E88A143" w:rsidRDefault="5E88A143" w14:paraId="2A9FAD76" w14:textId="27C8299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</w:pPr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As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Kuwait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we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are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looking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forward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to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come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up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with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various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solutions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with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the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help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of UNEP </w:t>
      </w:r>
      <w:proofErr w:type="spellStart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>comitee</w:t>
      </w:r>
      <w:proofErr w:type="spellEnd"/>
      <w:r w:rsidRPr="5E88A143" w:rsidR="5E88A14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tr-TR"/>
        </w:rPr>
        <w:t xml:space="preserve"> delegates.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263624"/>
    <w:rsid w:val="05263624"/>
    <w:rsid w:val="5E88A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3624"/>
  <w15:chartTrackingRefBased/>
  <w15:docId w15:val="{43390E5A-97F8-47E5-8316-D0461EA357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2021-12-09T18:59:09.4694670Z</dcterms:created>
  <dcterms:modified xsi:type="dcterms:W3CDTF">2021-12-09T20:42:33.4233588Z</dcterms:modified>
  <dc:creator>Başak Uslu</dc:creator>
  <lastModifiedBy>Başak Uslu</lastModifiedBy>
</coreProperties>
</file>